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C" w:rsidRPr="0040518F" w:rsidRDefault="000F654C" w:rsidP="000F65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 работе МО учителей истории и обществознания</w:t>
      </w:r>
      <w:r w:rsidRPr="00405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2014-2015 учебный год.</w:t>
      </w:r>
    </w:p>
    <w:p w:rsidR="000F654C" w:rsidRPr="00F25D2A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работы: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54C" w:rsidRPr="00F25D2A" w:rsidRDefault="000F654C" w:rsidP="000F6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учителя как условие эффективного решения задач модернизации общего образования.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54C" w:rsidRPr="00F25D2A" w:rsidRDefault="000F654C" w:rsidP="000F6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совершенствование уровня педагогического мастерства через построение единого методического пространства. </w:t>
      </w:r>
    </w:p>
    <w:p w:rsidR="000F654C" w:rsidRPr="00F25D2A" w:rsidRDefault="000F654C" w:rsidP="000F6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2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B7E" w:rsidRDefault="000F65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5B7E" w:rsidSect="00DC5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реализацией национальной образовательной стратегии «Наша новая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главной задачей учителя истории и обществознания соответствие своей деятельности целям опережающего развития ученика, который сможет себя реализовать, будет уметь самостоятельно добывать необходимые знания, вырастет успешным и конкурентоспособным членом общества.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работе учитывать, что основой современных образовательных стандартов становится формирование базовых компетентностей современного человека: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коммуникативной;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самоорганизации; 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самообразования.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Продолжить активизацию деятельности педагогов на основе систематического мониторинга и диагностики своей деятельности и деятельности учащихся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Создавать методические разработки и электронные презентации по темам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методическую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коллегам-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</w:p>
    <w:p w:rsidR="000B5B7E" w:rsidRPr="000B5B7E" w:rsidRDefault="000B5B7E" w:rsidP="000B5B7E">
      <w:pPr>
        <w:spacing w:after="0"/>
        <w:jc w:val="center"/>
        <w:rPr>
          <w:rFonts w:ascii="Times New Roman" w:hAnsi="Times New Roman"/>
          <w:b/>
          <w:szCs w:val="32"/>
        </w:rPr>
      </w:pPr>
      <w:r w:rsidRPr="000B5B7E">
        <w:rPr>
          <w:rFonts w:ascii="Times New Roman" w:hAnsi="Times New Roman"/>
          <w:b/>
          <w:szCs w:val="32"/>
        </w:rPr>
        <w:lastRenderedPageBreak/>
        <w:t>ВИЗИТНАЯ КАРТОЧКА МЕТОДИЧЕСКОГО ОБЪЕДИНЕНИЯ</w:t>
      </w:r>
    </w:p>
    <w:p w:rsidR="000B5B7E" w:rsidRPr="000B5B7E" w:rsidRDefault="000B5B7E" w:rsidP="000B5B7E">
      <w:pPr>
        <w:spacing w:after="0"/>
        <w:jc w:val="center"/>
        <w:rPr>
          <w:rFonts w:ascii="Times New Roman" w:hAnsi="Times New Roman"/>
          <w:szCs w:val="32"/>
        </w:rPr>
      </w:pPr>
      <w:r w:rsidRPr="000B5B7E">
        <w:rPr>
          <w:rFonts w:ascii="Times New Roman" w:hAnsi="Times New Roman"/>
          <w:b/>
          <w:szCs w:val="32"/>
        </w:rPr>
        <w:t>УЧИТЕЛЕЙ ИСТОРИИ, ОБЩЕСТВОЗНАНИЯ, ИСТОРИИ И КУЛЬТУРЫ СПб</w:t>
      </w:r>
    </w:p>
    <w:p w:rsidR="000B5B7E" w:rsidRPr="000B5B7E" w:rsidRDefault="000B5B7E" w:rsidP="000B5B7E">
      <w:pPr>
        <w:jc w:val="center"/>
        <w:rPr>
          <w:rFonts w:ascii="Times New Roman" w:hAnsi="Times New Roman"/>
          <w:szCs w:val="32"/>
        </w:rPr>
      </w:pPr>
      <w:r w:rsidRPr="000B5B7E">
        <w:rPr>
          <w:rFonts w:ascii="Times New Roman" w:hAnsi="Times New Roman"/>
          <w:szCs w:val="32"/>
        </w:rPr>
        <w:t>2014/2015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676"/>
        <w:gridCol w:w="2107"/>
        <w:gridCol w:w="1767"/>
        <w:gridCol w:w="1867"/>
        <w:gridCol w:w="1229"/>
        <w:gridCol w:w="1435"/>
        <w:gridCol w:w="1691"/>
        <w:gridCol w:w="1701"/>
        <w:gridCol w:w="1241"/>
      </w:tblGrid>
      <w:tr w:rsidR="000B5B7E" w:rsidRPr="000B5B7E" w:rsidTr="002D2F08">
        <w:tc>
          <w:tcPr>
            <w:tcW w:w="52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0B5B7E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0B5B7E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0B5B7E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ФИО учителя</w:t>
            </w:r>
          </w:p>
        </w:tc>
        <w:tc>
          <w:tcPr>
            <w:tcW w:w="210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Образование</w:t>
            </w:r>
          </w:p>
        </w:tc>
        <w:tc>
          <w:tcPr>
            <w:tcW w:w="176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Общий педагогический стаж</w:t>
            </w:r>
          </w:p>
        </w:tc>
        <w:tc>
          <w:tcPr>
            <w:tcW w:w="186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Стаж работы в данной образовательной  организации</w:t>
            </w:r>
          </w:p>
        </w:tc>
        <w:tc>
          <w:tcPr>
            <w:tcW w:w="1229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Категория</w:t>
            </w:r>
          </w:p>
        </w:tc>
        <w:tc>
          <w:tcPr>
            <w:tcW w:w="1435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Награды</w:t>
            </w:r>
          </w:p>
        </w:tc>
        <w:tc>
          <w:tcPr>
            <w:tcW w:w="1691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Нагрузка, классы</w:t>
            </w:r>
          </w:p>
        </w:tc>
        <w:tc>
          <w:tcPr>
            <w:tcW w:w="1701" w:type="dxa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Успеваемость</w:t>
            </w:r>
          </w:p>
        </w:tc>
        <w:tc>
          <w:tcPr>
            <w:tcW w:w="1241" w:type="dxa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Качество знаний</w:t>
            </w:r>
          </w:p>
        </w:tc>
      </w:tr>
      <w:tr w:rsidR="000B5B7E" w:rsidRPr="000B5B7E" w:rsidTr="002D2F08">
        <w:tc>
          <w:tcPr>
            <w:tcW w:w="52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676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БЕЛЯКОВА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Татьяна 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Владимировна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B5B7E">
              <w:rPr>
                <w:rFonts w:ascii="Times New Roman" w:hAnsi="Times New Roman"/>
                <w:b/>
                <w:sz w:val="18"/>
                <w:szCs w:val="24"/>
              </w:rPr>
              <w:t xml:space="preserve">Учитель истории, </w:t>
            </w:r>
            <w:proofErr w:type="spellStart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обшествозна</w:t>
            </w:r>
            <w:proofErr w:type="spellEnd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ния</w:t>
            </w:r>
            <w:proofErr w:type="spellEnd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, права</w:t>
            </w:r>
          </w:p>
        </w:tc>
        <w:tc>
          <w:tcPr>
            <w:tcW w:w="2107" w:type="dxa"/>
            <w:shd w:val="clear" w:color="auto" w:fill="auto"/>
          </w:tcPr>
          <w:p w:rsidR="000B5B7E" w:rsidRPr="000B5B7E" w:rsidRDefault="000B5B7E" w:rsidP="002D2F08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0B5B7E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0B5B7E">
              <w:rPr>
                <w:rFonts w:ascii="Times New Roman" w:hAnsi="Times New Roman"/>
                <w:sz w:val="18"/>
                <w:szCs w:val="24"/>
              </w:rPr>
              <w:t xml:space="preserve"> профессиональное,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 xml:space="preserve">Ленинградский ордена Трудового Красного Знамени государственный педагогический институт им. А.И. Герцена,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 xml:space="preserve">ПВ 495090,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>25.06.1988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31год</w:t>
            </w:r>
          </w:p>
        </w:tc>
        <w:tc>
          <w:tcPr>
            <w:tcW w:w="186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10л. 2 м. 21 д.</w:t>
            </w:r>
          </w:p>
        </w:tc>
        <w:tc>
          <w:tcPr>
            <w:tcW w:w="1229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Высшая</w:t>
            </w:r>
          </w:p>
        </w:tc>
        <w:tc>
          <w:tcPr>
            <w:tcW w:w="1435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История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2 часа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5в,6а,6б,6в,7а,7б, классы.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История  и культура Санкт-Петербурга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 час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7а,7б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Обществознание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 час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6а,6б,6в,7а,7б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19часов</w:t>
            </w:r>
          </w:p>
        </w:tc>
        <w:tc>
          <w:tcPr>
            <w:tcW w:w="1701" w:type="dxa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</w:tc>
        <w:tc>
          <w:tcPr>
            <w:tcW w:w="1241" w:type="dxa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71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92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85</w:t>
            </w:r>
          </w:p>
        </w:tc>
      </w:tr>
      <w:tr w:rsidR="000B5B7E" w:rsidRPr="000B5B7E" w:rsidTr="002D2F08">
        <w:tc>
          <w:tcPr>
            <w:tcW w:w="52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676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САБУРОВА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Любовь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Викторовна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B5B7E">
              <w:rPr>
                <w:rFonts w:ascii="Times New Roman" w:hAnsi="Times New Roman"/>
                <w:b/>
                <w:sz w:val="18"/>
                <w:szCs w:val="24"/>
              </w:rPr>
              <w:t xml:space="preserve">Учитель истории, </w:t>
            </w:r>
            <w:proofErr w:type="spellStart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обшествозна</w:t>
            </w:r>
            <w:proofErr w:type="spellEnd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ния</w:t>
            </w:r>
            <w:proofErr w:type="spellEnd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 xml:space="preserve">, права </w:t>
            </w:r>
          </w:p>
        </w:tc>
        <w:tc>
          <w:tcPr>
            <w:tcW w:w="2107" w:type="dxa"/>
            <w:shd w:val="clear" w:color="auto" w:fill="auto"/>
          </w:tcPr>
          <w:p w:rsidR="000B5B7E" w:rsidRPr="000B5B7E" w:rsidRDefault="000B5B7E" w:rsidP="002D2F08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0B5B7E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0B5B7E">
              <w:rPr>
                <w:rFonts w:ascii="Times New Roman" w:hAnsi="Times New Roman"/>
                <w:sz w:val="18"/>
                <w:szCs w:val="24"/>
              </w:rPr>
              <w:t xml:space="preserve"> профессиональное,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 xml:space="preserve">Калининский государственный университет,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 xml:space="preserve">КВ 332392,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>27.06.1983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24 года</w:t>
            </w:r>
          </w:p>
        </w:tc>
        <w:tc>
          <w:tcPr>
            <w:tcW w:w="186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23 г. </w:t>
            </w:r>
          </w:p>
        </w:tc>
        <w:tc>
          <w:tcPr>
            <w:tcW w:w="1229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Высшая</w:t>
            </w:r>
          </w:p>
        </w:tc>
        <w:tc>
          <w:tcPr>
            <w:tcW w:w="1435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Знак почетный работник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Общего образования РФ</w:t>
            </w:r>
          </w:p>
        </w:tc>
        <w:tc>
          <w:tcPr>
            <w:tcW w:w="1691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История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2 часа в неделю 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5а, 5б, 9а,9б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3 часа в неделю 11 класс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История и культура Санкт </w:t>
            </w:r>
            <w:proofErr w:type="gramStart"/>
            <w:r w:rsidRPr="000B5B7E">
              <w:rPr>
                <w:rFonts w:ascii="Times New Roman" w:hAnsi="Times New Roman"/>
                <w:sz w:val="18"/>
                <w:szCs w:val="24"/>
              </w:rPr>
              <w:t>–П</w:t>
            </w:r>
            <w:proofErr w:type="gramEnd"/>
            <w:r w:rsidRPr="000B5B7E">
              <w:rPr>
                <w:rFonts w:ascii="Times New Roman" w:hAnsi="Times New Roman"/>
                <w:sz w:val="18"/>
                <w:szCs w:val="24"/>
              </w:rPr>
              <w:t>етербурга 1 час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9а. 9б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Обществознание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1 час в неделю 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9а,9б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2 часа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+2 часа </w:t>
            </w:r>
            <w:proofErr w:type="gramStart"/>
            <w:r w:rsidRPr="000B5B7E">
              <w:rPr>
                <w:rFonts w:ascii="Times New Roman" w:hAnsi="Times New Roman"/>
                <w:sz w:val="18"/>
                <w:szCs w:val="24"/>
              </w:rPr>
              <w:t>–э</w:t>
            </w:r>
            <w:proofErr w:type="gramEnd"/>
            <w:r w:rsidRPr="000B5B7E">
              <w:rPr>
                <w:rFonts w:ascii="Times New Roman" w:hAnsi="Times New Roman"/>
                <w:sz w:val="18"/>
                <w:szCs w:val="24"/>
              </w:rPr>
              <w:t>лективный курс  в 11 классе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19 часов</w:t>
            </w:r>
          </w:p>
        </w:tc>
        <w:tc>
          <w:tcPr>
            <w:tcW w:w="1701" w:type="dxa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lastRenderedPageBreak/>
              <w:t>100</w:t>
            </w:r>
          </w:p>
        </w:tc>
        <w:tc>
          <w:tcPr>
            <w:tcW w:w="1241" w:type="dxa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lastRenderedPageBreak/>
              <w:t>86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81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95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84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lastRenderedPageBreak/>
              <w:t>90</w:t>
            </w:r>
          </w:p>
        </w:tc>
      </w:tr>
      <w:tr w:rsidR="000B5B7E" w:rsidRPr="000B5B7E" w:rsidTr="002D2F08">
        <w:tc>
          <w:tcPr>
            <w:tcW w:w="52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lastRenderedPageBreak/>
              <w:t>3.</w:t>
            </w:r>
          </w:p>
        </w:tc>
        <w:tc>
          <w:tcPr>
            <w:tcW w:w="1676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СМИРНОВ 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Михаил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Вениаминович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B5B7E">
              <w:rPr>
                <w:rFonts w:ascii="Times New Roman" w:hAnsi="Times New Roman"/>
                <w:b/>
                <w:sz w:val="18"/>
                <w:szCs w:val="24"/>
              </w:rPr>
              <w:t xml:space="preserve">Учитель истории, </w:t>
            </w:r>
            <w:proofErr w:type="spellStart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обществозна</w:t>
            </w:r>
            <w:proofErr w:type="spellEnd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ния</w:t>
            </w:r>
            <w:proofErr w:type="spellEnd"/>
            <w:r w:rsidRPr="000B5B7E">
              <w:rPr>
                <w:rFonts w:ascii="Times New Roman" w:hAnsi="Times New Roman"/>
                <w:b/>
                <w:sz w:val="18"/>
                <w:szCs w:val="24"/>
              </w:rPr>
              <w:t xml:space="preserve">, права </w:t>
            </w:r>
          </w:p>
        </w:tc>
        <w:tc>
          <w:tcPr>
            <w:tcW w:w="2107" w:type="dxa"/>
            <w:shd w:val="clear" w:color="auto" w:fill="auto"/>
          </w:tcPr>
          <w:p w:rsidR="000B5B7E" w:rsidRPr="000B5B7E" w:rsidRDefault="000B5B7E" w:rsidP="002D2F08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0B5B7E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0B5B7E">
              <w:rPr>
                <w:rFonts w:ascii="Times New Roman" w:hAnsi="Times New Roman"/>
                <w:sz w:val="18"/>
                <w:szCs w:val="24"/>
              </w:rPr>
              <w:t xml:space="preserve"> профессиональное,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 xml:space="preserve">Ленинградский  государственный педагогический институт им. А. И. Герцена,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 xml:space="preserve">УВ 335200, </w:t>
            </w:r>
            <w:r w:rsidRPr="000B5B7E">
              <w:rPr>
                <w:rFonts w:ascii="Times New Roman" w:hAnsi="Times New Roman"/>
                <w:sz w:val="18"/>
                <w:szCs w:val="24"/>
              </w:rPr>
              <w:br/>
              <w:t>15.06.1990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25 лет</w:t>
            </w:r>
          </w:p>
        </w:tc>
        <w:tc>
          <w:tcPr>
            <w:tcW w:w="1867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8л. 2 м. 17 д.</w:t>
            </w:r>
          </w:p>
        </w:tc>
        <w:tc>
          <w:tcPr>
            <w:tcW w:w="1229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Высшая</w:t>
            </w:r>
          </w:p>
        </w:tc>
        <w:tc>
          <w:tcPr>
            <w:tcW w:w="1435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История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3 часа в неделю 10а, 10 б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2 часа в неделю 8а, 8б, 8в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Обществознание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 час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8а, 8б, 8в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2 часа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+элективный курс в 10а</w:t>
            </w:r>
            <w:proofErr w:type="gramStart"/>
            <w:r w:rsidRPr="000B5B7E">
              <w:rPr>
                <w:rFonts w:ascii="Times New Roman" w:hAnsi="Times New Roman"/>
                <w:sz w:val="18"/>
                <w:szCs w:val="24"/>
              </w:rPr>
              <w:t xml:space="preserve">,. </w:t>
            </w:r>
            <w:proofErr w:type="gramEnd"/>
            <w:r w:rsidRPr="000B5B7E">
              <w:rPr>
                <w:rFonts w:ascii="Times New Roman" w:hAnsi="Times New Roman"/>
                <w:sz w:val="18"/>
                <w:szCs w:val="24"/>
              </w:rPr>
              <w:t>б классе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История и культура Санкт-Петербурга 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 час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8а, 8б, 8в классы.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МХК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1час в неделю 10а, б 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 xml:space="preserve">Основы </w:t>
            </w:r>
            <w:proofErr w:type="spellStart"/>
            <w:r w:rsidRPr="000B5B7E">
              <w:rPr>
                <w:rFonts w:ascii="Times New Roman" w:hAnsi="Times New Roman"/>
                <w:sz w:val="18"/>
                <w:szCs w:val="24"/>
              </w:rPr>
              <w:t>религиоз</w:t>
            </w:r>
            <w:proofErr w:type="spellEnd"/>
            <w:r w:rsidRPr="000B5B7E"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ной этики 1 час в неделю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4а, 4б, 4в классы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B5B7E">
              <w:rPr>
                <w:rFonts w:ascii="Times New Roman" w:hAnsi="Times New Roman"/>
                <w:b/>
                <w:sz w:val="18"/>
                <w:szCs w:val="24"/>
              </w:rPr>
              <w:t>26 часов</w:t>
            </w:r>
          </w:p>
        </w:tc>
        <w:tc>
          <w:tcPr>
            <w:tcW w:w="1701" w:type="dxa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</w:tc>
        <w:tc>
          <w:tcPr>
            <w:tcW w:w="1241" w:type="dxa"/>
          </w:tcPr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92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87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93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89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97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95</w:t>
            </w: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B5B7E" w:rsidRPr="000B5B7E" w:rsidRDefault="000B5B7E" w:rsidP="002D2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B7E">
              <w:rPr>
                <w:rFonts w:ascii="Times New Roman" w:hAnsi="Times New Roman"/>
                <w:sz w:val="18"/>
                <w:szCs w:val="24"/>
              </w:rPr>
              <w:t>100</w:t>
            </w:r>
          </w:p>
        </w:tc>
      </w:tr>
    </w:tbl>
    <w:p w:rsidR="00207291" w:rsidRDefault="00207291" w:rsidP="000B5B7E">
      <w:pPr>
        <w:spacing w:after="0"/>
        <w:jc w:val="center"/>
        <w:rPr>
          <w:rFonts w:ascii="Times New Roman" w:hAnsi="Times New Roman"/>
          <w:b/>
          <w:szCs w:val="32"/>
        </w:rPr>
        <w:sectPr w:rsidR="00207291" w:rsidSect="000B5B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78EC" w:rsidRPr="00D078EC" w:rsidRDefault="00D078E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Проведенные заседания МО</w:t>
      </w:r>
    </w:p>
    <w:tbl>
      <w:tblPr>
        <w:tblStyle w:val="a5"/>
        <w:tblW w:w="5000" w:type="pct"/>
        <w:tblLook w:val="04A0"/>
      </w:tblPr>
      <w:tblGrid>
        <w:gridCol w:w="6407"/>
        <w:gridCol w:w="1355"/>
        <w:gridCol w:w="1809"/>
      </w:tblGrid>
      <w:tr w:rsidR="000F654C" w:rsidRPr="00F25D2A" w:rsidTr="009D5379"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заседания МО </w:t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работы </w:t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F654C" w:rsidRPr="00F25D2A" w:rsidTr="009D5379">
        <w:tc>
          <w:tcPr>
            <w:tcW w:w="0" w:type="auto"/>
            <w:gridSpan w:val="3"/>
            <w:hideMark/>
          </w:tcPr>
          <w:p w:rsidR="000F654C" w:rsidRPr="00F25D2A" w:rsidRDefault="000F654C" w:rsidP="009D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0F654C" w:rsidRPr="00F25D2A" w:rsidTr="009D5379">
        <w:tc>
          <w:tcPr>
            <w:tcW w:w="0" w:type="auto"/>
            <w:hideMark/>
          </w:tcPr>
          <w:p w:rsidR="000F654C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Итоги ЕГЭ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Утверждение плана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Изучение нормативного правового и научно-методического обеспечения преподавания предметов "История" и "Общество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подготовка рабочих материалов к ООП ФГОС.</w:t>
            </w:r>
          </w:p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Практикум </w:t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0F654C" w:rsidRPr="00F25D2A" w:rsidRDefault="000F654C" w:rsidP="009D5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0F654C" w:rsidRPr="00F25D2A" w:rsidRDefault="000F654C" w:rsidP="009D5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</w:tr>
      <w:tr w:rsidR="000F654C" w:rsidRPr="00F25D2A" w:rsidTr="009D5379">
        <w:tc>
          <w:tcPr>
            <w:tcW w:w="0" w:type="auto"/>
            <w:gridSpan w:val="3"/>
            <w:hideMark/>
          </w:tcPr>
          <w:p w:rsidR="000F654C" w:rsidRPr="00F25D2A" w:rsidRDefault="000F654C" w:rsidP="009D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54C" w:rsidRPr="00F25D2A" w:rsidTr="009D5379">
        <w:tc>
          <w:tcPr>
            <w:tcW w:w="0" w:type="auto"/>
            <w:hideMark/>
          </w:tcPr>
          <w:p w:rsidR="000F654C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 типов заданий ЕГЭ и ГИА по обществознанию и истории в 2015 году.</w:t>
            </w:r>
          </w:p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проведении предметных олимпиад 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городского семинара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 истории в условиях перехода к ФГОС»</w:t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стол</w:t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0F654C" w:rsidRPr="00F25D2A" w:rsidRDefault="000F654C" w:rsidP="009D5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0F654C" w:rsidRPr="00F25D2A" w:rsidRDefault="000F654C" w:rsidP="009D5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</w:tr>
      <w:tr w:rsidR="000F654C" w:rsidRPr="00F25D2A" w:rsidTr="009D5379">
        <w:tc>
          <w:tcPr>
            <w:tcW w:w="0" w:type="auto"/>
            <w:gridSpan w:val="3"/>
            <w:hideMark/>
          </w:tcPr>
          <w:p w:rsidR="000F654C" w:rsidRPr="00F25D2A" w:rsidRDefault="000F654C" w:rsidP="009D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54C" w:rsidRPr="00F25D2A" w:rsidTr="009D5379">
        <w:trPr>
          <w:trHeight w:val="3477"/>
        </w:trPr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самостоятельной работы на уроках истории - важнейшее условие повышения эффективности урока. 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обсуждения: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1). 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умений и навыков самостоятельного учебного труда.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 Формы самостоятельной работы на уроке.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3). Система работы с историческими источниками как метод активизации познавательной деятельности учащихся.</w:t>
            </w:r>
          </w:p>
          <w:p w:rsidR="00D078EC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материалов ЕГЭ в проведении текущего и итогового контроля.</w:t>
            </w:r>
          </w:p>
          <w:p w:rsidR="000F654C" w:rsidRPr="00F25D2A" w:rsidRDefault="00D078E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педсовету</w:t>
            </w:r>
            <w:r w:rsidR="003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целевого раздела в ООП ФГОС.</w:t>
            </w:r>
            <w:r w:rsidR="000F654C"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0F654C" w:rsidRPr="00F25D2A" w:rsidRDefault="000F654C" w:rsidP="009D5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0F654C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F654C" w:rsidRPr="00F25D2A" w:rsidTr="009D5379">
        <w:trPr>
          <w:trHeight w:val="50"/>
        </w:trPr>
        <w:tc>
          <w:tcPr>
            <w:tcW w:w="0" w:type="auto"/>
            <w:gridSpan w:val="3"/>
            <w:hideMark/>
          </w:tcPr>
          <w:p w:rsidR="000F654C" w:rsidRPr="00F25D2A" w:rsidRDefault="000F654C" w:rsidP="009D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54C" w:rsidRPr="00F25D2A" w:rsidTr="009D5379">
        <w:tc>
          <w:tcPr>
            <w:tcW w:w="0" w:type="auto"/>
            <w:gridSpan w:val="3"/>
            <w:hideMark/>
          </w:tcPr>
          <w:p w:rsidR="000F654C" w:rsidRPr="00F25D2A" w:rsidRDefault="000F654C" w:rsidP="009D5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54C" w:rsidRPr="00F25D2A" w:rsidTr="009D5379">
        <w:tc>
          <w:tcPr>
            <w:tcW w:w="0" w:type="auto"/>
            <w:hideMark/>
          </w:tcPr>
          <w:p w:rsidR="000F654C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 форм работы на уроке с целью создания личностно-ориентированной ситуации.</w:t>
            </w:r>
          </w:p>
          <w:p w:rsidR="000F654C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использования системы «Знак» для проверки знаний обучающихся</w:t>
            </w:r>
            <w:r w:rsidR="00D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8EC" w:rsidRDefault="00D078E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предварительного отчета о проделанной работе.</w:t>
            </w:r>
          </w:p>
          <w:p w:rsidR="00D078EC" w:rsidRPr="00F25D2A" w:rsidRDefault="00A03774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общешкольного урока истории, посвященного 70-летию Победы в </w:t>
            </w:r>
            <w:proofErr w:type="spellStart"/>
            <w:r w:rsidR="00D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D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  <w:tc>
          <w:tcPr>
            <w:tcW w:w="0" w:type="auto"/>
            <w:hideMark/>
          </w:tcPr>
          <w:p w:rsidR="000F654C" w:rsidRPr="00F25D2A" w:rsidRDefault="000F654C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0F654C" w:rsidRPr="00F25D2A" w:rsidRDefault="000F654C" w:rsidP="009D5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0F654C" w:rsidRPr="00F25D2A" w:rsidRDefault="000F654C" w:rsidP="009D5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</w:tr>
      <w:tr w:rsidR="009D5379" w:rsidRPr="00F25D2A" w:rsidTr="009D5379">
        <w:tc>
          <w:tcPr>
            <w:tcW w:w="0" w:type="auto"/>
            <w:hideMark/>
          </w:tcPr>
          <w:p w:rsidR="009D5379" w:rsidRPr="00F25D2A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5379" w:rsidRPr="00F25D2A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5379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379" w:rsidRPr="00F25D2A" w:rsidTr="009D5379">
        <w:tc>
          <w:tcPr>
            <w:tcW w:w="0" w:type="auto"/>
            <w:gridSpan w:val="3"/>
            <w:hideMark/>
          </w:tcPr>
          <w:p w:rsidR="009D5379" w:rsidRPr="00A03774" w:rsidRDefault="009D5379" w:rsidP="009D5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9D5379" w:rsidRPr="00F25D2A" w:rsidTr="009D5379">
        <w:tc>
          <w:tcPr>
            <w:tcW w:w="0" w:type="auto"/>
            <w:hideMark/>
          </w:tcPr>
          <w:p w:rsidR="009D5379" w:rsidRPr="00F25D2A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5379" w:rsidRPr="00F25D2A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5379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379" w:rsidRPr="00F25D2A" w:rsidTr="009D5379">
        <w:tc>
          <w:tcPr>
            <w:tcW w:w="0" w:type="auto"/>
            <w:hideMark/>
          </w:tcPr>
          <w:p w:rsidR="009D5379" w:rsidRPr="00F25D2A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5379" w:rsidRPr="00F25D2A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5379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379" w:rsidTr="00A0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3"/>
        </w:trPr>
        <w:tc>
          <w:tcPr>
            <w:tcW w:w="6419" w:type="dxa"/>
          </w:tcPr>
          <w:p w:rsidR="009D5379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1.Распределение учебной нагрузки на следующий учебный год.</w:t>
            </w:r>
          </w:p>
          <w:p w:rsidR="009D5379" w:rsidRDefault="009D5379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отчета о проделанной работе.</w:t>
            </w:r>
          </w:p>
          <w:p w:rsidR="00A03774" w:rsidRDefault="00A03774" w:rsidP="009D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единой методической темы МО на следующий учебный год.</w:t>
            </w:r>
          </w:p>
          <w:p w:rsidR="009D5379" w:rsidRDefault="00A03774" w:rsidP="0020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подходов к составлению рабочих программ для 5 класса по ФГОС.</w:t>
            </w:r>
          </w:p>
        </w:tc>
        <w:tc>
          <w:tcPr>
            <w:tcW w:w="1343" w:type="dxa"/>
          </w:tcPr>
          <w:p w:rsidR="009D5379" w:rsidRPr="00A03774" w:rsidRDefault="00A03774" w:rsidP="009D5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09" w:type="dxa"/>
          </w:tcPr>
          <w:p w:rsidR="00A03774" w:rsidRPr="00F25D2A" w:rsidRDefault="00A03774" w:rsidP="00A03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A03774" w:rsidRPr="00F25D2A" w:rsidRDefault="00A03774" w:rsidP="00A03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9D5379" w:rsidRDefault="00A03774" w:rsidP="00A03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</w:tr>
    </w:tbl>
    <w:p w:rsidR="000F654C" w:rsidRPr="00D078EC" w:rsidRDefault="00D078E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="000F654C" w:rsidRPr="00D0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етодические темы учителей</w:t>
      </w: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Белякова – «Организация контроля и закрепления изученного материала на уроках»</w:t>
      </w: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Смирнов – «Изучение неадаптированных исторических текстов на уроках истории»</w:t>
      </w: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 Сабурова – «Использование инновационных технологий при подготовке к ЕГЭ по истории и обществознанию».</w:t>
      </w:r>
    </w:p>
    <w:p w:rsidR="00C01FB3" w:rsidRDefault="00C01FB3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FB3">
        <w:rPr>
          <w:rFonts w:ascii="Times New Roman" w:hAnsi="Times New Roman" w:cs="Times New Roman"/>
          <w:b/>
          <w:sz w:val="24"/>
          <w:szCs w:val="24"/>
        </w:rPr>
        <w:t>Участие в семинарах, педсоветах</w:t>
      </w:r>
    </w:p>
    <w:p w:rsidR="00C01FB3" w:rsidRDefault="00C01FB3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FB3">
        <w:rPr>
          <w:rFonts w:ascii="Times New Roman" w:hAnsi="Times New Roman" w:cs="Times New Roman"/>
          <w:sz w:val="24"/>
          <w:szCs w:val="24"/>
        </w:rPr>
        <w:t xml:space="preserve">Учителя Белякова Т. В. и Смирнов М. В. дали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1FB3">
        <w:rPr>
          <w:rFonts w:ascii="Times New Roman" w:hAnsi="Times New Roman" w:cs="Times New Roman"/>
          <w:sz w:val="24"/>
          <w:szCs w:val="24"/>
        </w:rPr>
        <w:t>ткрытые уроки на 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1FB3">
        <w:rPr>
          <w:rFonts w:ascii="Times New Roman" w:hAnsi="Times New Roman" w:cs="Times New Roman"/>
          <w:sz w:val="24"/>
          <w:szCs w:val="24"/>
        </w:rPr>
        <w:t>м семинаре «Современный урок истории</w:t>
      </w:r>
      <w:r>
        <w:rPr>
          <w:rFonts w:ascii="Times New Roman" w:hAnsi="Times New Roman" w:cs="Times New Roman"/>
          <w:sz w:val="24"/>
          <w:szCs w:val="24"/>
        </w:rPr>
        <w:t xml:space="preserve">» для слушателей годичных 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Сабурова Л.В.  выступила на этом семинаре с обобщением опыта работы в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518F">
        <w:rPr>
          <w:rFonts w:ascii="Times New Roman" w:hAnsi="Times New Roman" w:cs="Times New Roman"/>
          <w:sz w:val="24"/>
          <w:szCs w:val="24"/>
        </w:rPr>
        <w:t xml:space="preserve"> В адрес педагогов и администрации гимназии было направлено благодарственное письмо от руководства </w:t>
      </w:r>
      <w:proofErr w:type="spellStart"/>
      <w:r w:rsidR="0040518F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40518F">
        <w:rPr>
          <w:rFonts w:ascii="Times New Roman" w:hAnsi="Times New Roman" w:cs="Times New Roman"/>
          <w:sz w:val="24"/>
          <w:szCs w:val="24"/>
        </w:rPr>
        <w:t>.</w:t>
      </w:r>
    </w:p>
    <w:p w:rsidR="00C01FB3" w:rsidRDefault="00C01FB3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МО подготовили целевой раздел в образовательную программу основной школы ФГОС, Сабурова Л. В. выступила на педсовете, посвященном этой теме.</w:t>
      </w:r>
    </w:p>
    <w:p w:rsidR="00C01FB3" w:rsidRDefault="00C01FB3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МО приняли участие в семинаре издательства «Просвещение», посвященном </w:t>
      </w:r>
      <w:r w:rsidR="00864701">
        <w:rPr>
          <w:rFonts w:ascii="Times New Roman" w:hAnsi="Times New Roman" w:cs="Times New Roman"/>
          <w:sz w:val="24"/>
          <w:szCs w:val="24"/>
        </w:rPr>
        <w:t>новой учебной литер</w:t>
      </w:r>
      <w:r>
        <w:rPr>
          <w:rFonts w:ascii="Times New Roman" w:hAnsi="Times New Roman" w:cs="Times New Roman"/>
          <w:sz w:val="24"/>
          <w:szCs w:val="24"/>
        </w:rPr>
        <w:t>атуре и учебным пособиям по подготов</w:t>
      </w:r>
      <w:r w:rsidR="00864701">
        <w:rPr>
          <w:rFonts w:ascii="Times New Roman" w:hAnsi="Times New Roman" w:cs="Times New Roman"/>
          <w:sz w:val="24"/>
          <w:szCs w:val="24"/>
        </w:rPr>
        <w:t>ке к разным формам и видам конт</w:t>
      </w:r>
      <w:r w:rsidR="00207291">
        <w:rPr>
          <w:rFonts w:ascii="Times New Roman" w:hAnsi="Times New Roman" w:cs="Times New Roman"/>
          <w:sz w:val="24"/>
          <w:szCs w:val="24"/>
        </w:rPr>
        <w:t>роля знаний обучающихся, участие в вебинаре издательства «Легион» по вопросу обучения выпускников написанию эссе по обществознанию.</w:t>
      </w:r>
    </w:p>
    <w:p w:rsidR="0040518F" w:rsidRDefault="0040518F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518F">
        <w:rPr>
          <w:rFonts w:ascii="Times New Roman" w:hAnsi="Times New Roman" w:cs="Times New Roman"/>
          <w:sz w:val="24"/>
          <w:szCs w:val="24"/>
        </w:rPr>
        <w:t>Учителя Белякова Т. В. и Смирнов М. В.</w:t>
      </w:r>
      <w:r>
        <w:rPr>
          <w:rFonts w:ascii="Times New Roman" w:hAnsi="Times New Roman" w:cs="Times New Roman"/>
          <w:sz w:val="24"/>
          <w:szCs w:val="24"/>
        </w:rPr>
        <w:t xml:space="preserve"> были членами олимпиадных комиссий, провер</w:t>
      </w:r>
      <w:r w:rsidR="00207291">
        <w:rPr>
          <w:rFonts w:ascii="Times New Roman" w:hAnsi="Times New Roman" w:cs="Times New Roman"/>
          <w:sz w:val="24"/>
          <w:szCs w:val="24"/>
        </w:rPr>
        <w:t>яли работы учеников других школ, работали экспертами по проверке работ ЕГЭ по обществознанию.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864701" w:rsidRPr="0040518F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18F">
        <w:rPr>
          <w:rFonts w:ascii="Times New Roman" w:hAnsi="Times New Roman" w:cs="Times New Roman"/>
          <w:b/>
          <w:i/>
          <w:sz w:val="24"/>
          <w:szCs w:val="24"/>
        </w:rPr>
        <w:t>Тестирование в системе «Знак»: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история («Древняя Греция») - Белякова Т. В., Сабурова Л. В.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обществознание («Социальная сфера», «Экономика») – Белякова Т. В.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обществознание (</w:t>
      </w:r>
      <w:r w:rsidRPr="00864701">
        <w:rPr>
          <w:rFonts w:ascii="Times New Roman" w:hAnsi="Times New Roman" w:cs="Times New Roman"/>
          <w:sz w:val="24"/>
          <w:szCs w:val="24"/>
        </w:rPr>
        <w:t>«Социальная сфера»</w:t>
      </w:r>
      <w:r>
        <w:rPr>
          <w:rFonts w:ascii="Times New Roman" w:hAnsi="Times New Roman" w:cs="Times New Roman"/>
          <w:sz w:val="24"/>
          <w:szCs w:val="24"/>
        </w:rPr>
        <w:t>) – Смирнов М. В.</w:t>
      </w:r>
    </w:p>
    <w:p w:rsidR="00864701" w:rsidRPr="0040518F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18F">
        <w:rPr>
          <w:rFonts w:ascii="Times New Roman" w:hAnsi="Times New Roman" w:cs="Times New Roman"/>
          <w:b/>
          <w:i/>
          <w:sz w:val="24"/>
          <w:szCs w:val="24"/>
        </w:rPr>
        <w:t>Олимпиады: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– </w:t>
      </w:r>
      <w:r w:rsidRPr="00864701">
        <w:rPr>
          <w:rFonts w:ascii="Times New Roman" w:hAnsi="Times New Roman" w:cs="Times New Roman"/>
          <w:b/>
          <w:sz w:val="24"/>
          <w:szCs w:val="24"/>
        </w:rPr>
        <w:t xml:space="preserve">Козлов Б. </w:t>
      </w:r>
      <w:r>
        <w:rPr>
          <w:rFonts w:ascii="Times New Roman" w:hAnsi="Times New Roman" w:cs="Times New Roman"/>
          <w:sz w:val="24"/>
          <w:szCs w:val="24"/>
        </w:rPr>
        <w:t xml:space="preserve">(7а) – </w:t>
      </w:r>
      <w:r w:rsidRPr="00864701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районном туре – учитель Белякова Т. В.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– </w:t>
      </w:r>
      <w:r w:rsidRPr="00864701">
        <w:rPr>
          <w:rFonts w:ascii="Times New Roman" w:hAnsi="Times New Roman" w:cs="Times New Roman"/>
          <w:b/>
          <w:sz w:val="24"/>
          <w:szCs w:val="24"/>
        </w:rPr>
        <w:t>Соллертинская Д., Пичугина Н.</w:t>
      </w:r>
      <w:r w:rsidR="00A1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20A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64701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районном туре – учитель Сабурова Л. В.</w:t>
      </w:r>
    </w:p>
    <w:p w:rsidR="00A1020A" w:rsidRDefault="00864701" w:rsidP="00A102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– </w:t>
      </w:r>
      <w:r w:rsidRPr="00A1020A">
        <w:rPr>
          <w:rFonts w:ascii="Times New Roman" w:hAnsi="Times New Roman" w:cs="Times New Roman"/>
          <w:b/>
          <w:sz w:val="24"/>
          <w:szCs w:val="24"/>
        </w:rPr>
        <w:t>Тимошенко Е.</w:t>
      </w:r>
      <w:r>
        <w:rPr>
          <w:rFonts w:ascii="Times New Roman" w:hAnsi="Times New Roman" w:cs="Times New Roman"/>
          <w:sz w:val="24"/>
          <w:szCs w:val="24"/>
        </w:rPr>
        <w:t xml:space="preserve"> (9б) – </w:t>
      </w:r>
      <w:r w:rsidRPr="00A102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01">
        <w:rPr>
          <w:rFonts w:ascii="Times New Roman" w:hAnsi="Times New Roman" w:cs="Times New Roman"/>
          <w:sz w:val="24"/>
          <w:szCs w:val="24"/>
        </w:rPr>
        <w:t>в районном туре</w:t>
      </w:r>
      <w:r w:rsidR="00A1020A">
        <w:rPr>
          <w:rFonts w:ascii="Times New Roman" w:hAnsi="Times New Roman" w:cs="Times New Roman"/>
          <w:sz w:val="24"/>
          <w:szCs w:val="24"/>
        </w:rPr>
        <w:t xml:space="preserve"> -</w:t>
      </w:r>
      <w:r w:rsidR="00A1020A" w:rsidRPr="00A1020A">
        <w:rPr>
          <w:rFonts w:ascii="Times New Roman" w:hAnsi="Times New Roman" w:cs="Times New Roman"/>
          <w:sz w:val="24"/>
          <w:szCs w:val="24"/>
        </w:rPr>
        <w:t xml:space="preserve"> учитель Сабурова Л. В.</w:t>
      </w:r>
    </w:p>
    <w:p w:rsidR="0040518F" w:rsidRDefault="00A1020A" w:rsidP="00A102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518F">
        <w:rPr>
          <w:rFonts w:ascii="Times New Roman" w:hAnsi="Times New Roman" w:cs="Times New Roman"/>
          <w:b/>
          <w:i/>
          <w:sz w:val="24"/>
          <w:szCs w:val="24"/>
        </w:rPr>
        <w:t>Городская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0A" w:rsidRDefault="00A1020A" w:rsidP="00A102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«Война. Блокада. Ленинград» - Печенкин П. (8а) – дипломант - </w:t>
      </w:r>
      <w:r w:rsidRPr="00A1020A">
        <w:rPr>
          <w:rFonts w:ascii="Times New Roman" w:hAnsi="Times New Roman" w:cs="Times New Roman"/>
          <w:sz w:val="24"/>
          <w:szCs w:val="24"/>
        </w:rPr>
        <w:t>учитель Белякова Т. В.</w:t>
      </w:r>
    </w:p>
    <w:p w:rsidR="0040518F" w:rsidRDefault="00A1020A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 проведен школьный и региональный тур Всероссийской олимпиады </w:t>
      </w:r>
      <w:r w:rsidRPr="0040518F">
        <w:rPr>
          <w:rFonts w:ascii="Times New Roman" w:hAnsi="Times New Roman" w:cs="Times New Roman"/>
          <w:b/>
          <w:i/>
          <w:sz w:val="24"/>
          <w:szCs w:val="24"/>
        </w:rPr>
        <w:t>«Наше наследие»</w:t>
      </w:r>
      <w:r>
        <w:rPr>
          <w:rFonts w:ascii="Times New Roman" w:hAnsi="Times New Roman" w:cs="Times New Roman"/>
          <w:sz w:val="24"/>
          <w:szCs w:val="24"/>
        </w:rPr>
        <w:t xml:space="preserve">, посвященной 70-летию Победы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18F">
        <w:rPr>
          <w:rFonts w:ascii="Times New Roman" w:hAnsi="Times New Roman" w:cs="Times New Roman"/>
          <w:sz w:val="24"/>
          <w:szCs w:val="24"/>
        </w:rPr>
        <w:t xml:space="preserve">Организаторы олимпиады </w:t>
      </w:r>
      <w:r w:rsidR="0040518F" w:rsidRPr="0040518F">
        <w:rPr>
          <w:rFonts w:ascii="Times New Roman" w:hAnsi="Times New Roman" w:cs="Times New Roman"/>
          <w:sz w:val="24"/>
          <w:szCs w:val="24"/>
        </w:rPr>
        <w:t>Белякова Т. В.</w:t>
      </w:r>
      <w:r w:rsidR="0040518F">
        <w:rPr>
          <w:rFonts w:ascii="Times New Roman" w:hAnsi="Times New Roman" w:cs="Times New Roman"/>
          <w:sz w:val="24"/>
          <w:szCs w:val="24"/>
        </w:rPr>
        <w:t xml:space="preserve"> и </w:t>
      </w:r>
      <w:r w:rsidR="0040518F" w:rsidRPr="0040518F">
        <w:rPr>
          <w:rFonts w:ascii="Times New Roman" w:hAnsi="Times New Roman" w:cs="Times New Roman"/>
          <w:sz w:val="24"/>
          <w:szCs w:val="24"/>
        </w:rPr>
        <w:t>Сабурова Л. В.</w:t>
      </w:r>
      <w:r w:rsidR="0040518F">
        <w:rPr>
          <w:rFonts w:ascii="Times New Roman" w:hAnsi="Times New Roman" w:cs="Times New Roman"/>
          <w:sz w:val="24"/>
          <w:szCs w:val="24"/>
        </w:rPr>
        <w:t xml:space="preserve"> получили благодарственные письма от оргкомитета олимпиады.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B98">
        <w:rPr>
          <w:rFonts w:ascii="Times New Roman" w:hAnsi="Times New Roman" w:cs="Times New Roman"/>
          <w:b/>
          <w:sz w:val="24"/>
          <w:szCs w:val="24"/>
        </w:rPr>
        <w:t>Работа по предмету</w:t>
      </w:r>
    </w:p>
    <w:p w:rsidR="00997B98" w:rsidRDefault="00997B98" w:rsidP="00997B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7B98">
        <w:rPr>
          <w:rFonts w:ascii="Times New Roman" w:hAnsi="Times New Roman" w:cs="Times New Roman"/>
          <w:sz w:val="24"/>
          <w:szCs w:val="24"/>
        </w:rPr>
        <w:t>Педагоги на своих уроках активно используют инновационные технологии. Все педагоги используют на своих уроках интерактивные до</w:t>
      </w:r>
      <w:r>
        <w:rPr>
          <w:rFonts w:ascii="Times New Roman" w:hAnsi="Times New Roman" w:cs="Times New Roman"/>
          <w:sz w:val="24"/>
          <w:szCs w:val="24"/>
        </w:rPr>
        <w:t xml:space="preserve">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презентации, подготовленные самостоятельно.</w:t>
      </w:r>
      <w:r w:rsidRPr="00997B98">
        <w:rPr>
          <w:rFonts w:ascii="Times New Roman" w:hAnsi="Times New Roman" w:cs="Times New Roman"/>
          <w:sz w:val="24"/>
          <w:szCs w:val="24"/>
        </w:rPr>
        <w:t xml:space="preserve"> Белякова Т.В. использует компьютерные тренажеры при проверке знаний учащихся, Сабурова Л.В. развивает навыки самостоятельной работы учащихся: исследовательская работа при подготовке к семинарским занятиям, игровые технологии, </w:t>
      </w:r>
      <w:proofErr w:type="spellStart"/>
      <w:r w:rsidRPr="00997B9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97B98">
        <w:rPr>
          <w:rFonts w:ascii="Times New Roman" w:hAnsi="Times New Roman" w:cs="Times New Roman"/>
          <w:sz w:val="24"/>
          <w:szCs w:val="24"/>
        </w:rPr>
        <w:t xml:space="preserve"> задания при подготовке к ЕГЭ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7B98">
        <w:rPr>
          <w:rFonts w:ascii="Times New Roman" w:hAnsi="Times New Roman" w:cs="Times New Roman"/>
          <w:sz w:val="24"/>
          <w:szCs w:val="24"/>
        </w:rPr>
        <w:t>За основу своей методической деятельности педагоги взяли системно-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97B98">
        <w:rPr>
          <w:rFonts w:ascii="Times New Roman" w:hAnsi="Times New Roman" w:cs="Times New Roman"/>
          <w:sz w:val="24"/>
          <w:szCs w:val="24"/>
        </w:rPr>
        <w:t>еятельностный и практико-ориентированный подход.</w:t>
      </w:r>
      <w:r w:rsidR="00A1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84" w:rsidRPr="00997B98" w:rsidRDefault="00A11C84" w:rsidP="00997B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продолжилась работа по развитию сайта методического объединения.</w:t>
      </w:r>
    </w:p>
    <w:p w:rsidR="0040518F" w:rsidRDefault="0040518F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18F">
        <w:rPr>
          <w:rFonts w:ascii="Times New Roman" w:hAnsi="Times New Roman" w:cs="Times New Roman"/>
          <w:b/>
          <w:sz w:val="24"/>
          <w:szCs w:val="24"/>
        </w:rPr>
        <w:t>Вне</w:t>
      </w:r>
      <w:r w:rsidR="00997B98">
        <w:rPr>
          <w:rFonts w:ascii="Times New Roman" w:hAnsi="Times New Roman" w:cs="Times New Roman"/>
          <w:b/>
          <w:sz w:val="24"/>
          <w:szCs w:val="24"/>
        </w:rPr>
        <w:t>уроч</w:t>
      </w:r>
      <w:r w:rsidRPr="0040518F">
        <w:rPr>
          <w:rFonts w:ascii="Times New Roman" w:hAnsi="Times New Roman" w:cs="Times New Roman"/>
          <w:b/>
          <w:sz w:val="24"/>
          <w:szCs w:val="24"/>
        </w:rPr>
        <w:t>ная работа по предмету</w:t>
      </w:r>
    </w:p>
    <w:p w:rsidR="0040518F" w:rsidRDefault="0040518F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7B98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на тему «Глобальные проблемы угрозы ядерной войны: история и современность» с участием преподавателей Политехнического университета</w:t>
      </w:r>
      <w:r w:rsidR="00D06451">
        <w:rPr>
          <w:rFonts w:ascii="Times New Roman" w:hAnsi="Times New Roman" w:cs="Times New Roman"/>
          <w:sz w:val="24"/>
          <w:szCs w:val="24"/>
        </w:rPr>
        <w:t xml:space="preserve"> для учеников 8 и 10-х кл. – организатор Смирнов М. В.</w:t>
      </w:r>
    </w:p>
    <w:p w:rsidR="00D06451" w:rsidRPr="0040518F" w:rsidRDefault="00D06451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еще один </w:t>
      </w:r>
      <w:r w:rsidRPr="00997B98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на тему «Космонавтика вчера и сегодня: философское осмысление освоения космоса».</w:t>
      </w:r>
    </w:p>
    <w:p w:rsidR="00D06451" w:rsidRDefault="00D06451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6451">
        <w:rPr>
          <w:rFonts w:ascii="Times New Roman" w:hAnsi="Times New Roman" w:cs="Times New Roman"/>
          <w:sz w:val="24"/>
          <w:szCs w:val="24"/>
        </w:rPr>
        <w:t xml:space="preserve">Июнь 2014 г. – </w:t>
      </w:r>
      <w:r w:rsidRPr="00997B98">
        <w:rPr>
          <w:rFonts w:ascii="Times New Roman" w:hAnsi="Times New Roman" w:cs="Times New Roman"/>
          <w:b/>
          <w:i/>
          <w:sz w:val="24"/>
          <w:szCs w:val="24"/>
        </w:rPr>
        <w:t>поездка в Китай</w:t>
      </w:r>
      <w:r>
        <w:rPr>
          <w:rFonts w:ascii="Times New Roman" w:hAnsi="Times New Roman" w:cs="Times New Roman"/>
          <w:sz w:val="24"/>
          <w:szCs w:val="24"/>
        </w:rPr>
        <w:t xml:space="preserve"> группы учеников гимназии (организатор Смирнов М. В.) – цель - сотрудничество с Морским Университетом г. Далянь и обществом китайско-российской дружбы </w:t>
      </w:r>
      <w:r w:rsidRPr="00D06451">
        <w:rPr>
          <w:rFonts w:ascii="Times New Roman" w:hAnsi="Times New Roman" w:cs="Times New Roman"/>
          <w:sz w:val="24"/>
          <w:szCs w:val="24"/>
        </w:rPr>
        <w:t>г. Далянь</w:t>
      </w:r>
      <w:r>
        <w:rPr>
          <w:rFonts w:ascii="Times New Roman" w:hAnsi="Times New Roman" w:cs="Times New Roman"/>
          <w:sz w:val="24"/>
          <w:szCs w:val="24"/>
        </w:rPr>
        <w:t xml:space="preserve">, посещение мемориального кладбища в Порт-Артуре, высоты 207, совместный концерт патриотической песни (1944-45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В 2015 году планируется продолжение проекта (будет посвящен 70-летию освобождения Ляодунского п-ова Красной Армией от японской агрессии).</w:t>
      </w:r>
    </w:p>
    <w:p w:rsidR="0040518F" w:rsidRDefault="00D06451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МО </w:t>
      </w:r>
      <w:r w:rsidR="00207291">
        <w:rPr>
          <w:rFonts w:ascii="Times New Roman" w:hAnsi="Times New Roman" w:cs="Times New Roman"/>
          <w:sz w:val="24"/>
          <w:szCs w:val="24"/>
        </w:rPr>
        <w:t>провели тематические уроки</w:t>
      </w:r>
      <w:r>
        <w:rPr>
          <w:rFonts w:ascii="Times New Roman" w:hAnsi="Times New Roman" w:cs="Times New Roman"/>
          <w:sz w:val="24"/>
          <w:szCs w:val="24"/>
        </w:rPr>
        <w:t>, посвященны</w:t>
      </w:r>
      <w:r w:rsidR="00207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войне. </w:t>
      </w:r>
      <w:r w:rsidRPr="00D0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B98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М. В., Сабурова Л. В. – курсы по подготовке к переходу на ФГОС по истории и обществознанию, 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М. В., Белякова Т. В. – курсы подготовки экспертов ЕГЭ по обществознанию.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 В. – аттестована в 2015 г. на высшую категорию.</w:t>
      </w:r>
    </w:p>
    <w:p w:rsidR="00207291" w:rsidRPr="00207291" w:rsidRDefault="00207291" w:rsidP="00207291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 xml:space="preserve">Анализ методической работы МО показал, что методическая тема МО учителей истории и обществознания соответствует основным задачам, стоящим перед образовательным учреждением. Тематика заседаний МО отражает основные проблемные вопросы, которые стремятся решать учителя. В основном поставленные задачи методической работы на </w:t>
      </w:r>
      <w:r w:rsidRPr="00207291">
        <w:rPr>
          <w:rFonts w:ascii="Times New Roman" w:hAnsi="Times New Roman" w:cs="Times New Roman"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7291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7291">
        <w:rPr>
          <w:rFonts w:ascii="Times New Roman" w:hAnsi="Times New Roman" w:cs="Times New Roman"/>
          <w:sz w:val="24"/>
          <w:szCs w:val="24"/>
        </w:rPr>
        <w:t xml:space="preserve"> учебный год выполнены. Но в работе МО существуют н</w:t>
      </w:r>
      <w:r>
        <w:rPr>
          <w:rFonts w:ascii="Times New Roman" w:hAnsi="Times New Roman" w:cs="Times New Roman"/>
          <w:sz w:val="24"/>
          <w:szCs w:val="24"/>
        </w:rPr>
        <w:t>едостатки. Так выявлено, что не</w:t>
      </w:r>
      <w:r w:rsidRPr="00207291">
        <w:rPr>
          <w:rFonts w:ascii="Times New Roman" w:hAnsi="Times New Roman" w:cs="Times New Roman"/>
          <w:sz w:val="24"/>
          <w:szCs w:val="24"/>
        </w:rPr>
        <w:t>достаточно хорошо налажена система работы со способными и слабоуспевающими детьми.</w:t>
      </w:r>
    </w:p>
    <w:p w:rsidR="00207291" w:rsidRPr="00207291" w:rsidRDefault="00207291" w:rsidP="00207291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 xml:space="preserve">      Анализируя работу МО школы, хотелось бы дать следующие рекомендации по работе в следующем учебном году:</w:t>
      </w:r>
    </w:p>
    <w:p w:rsidR="00207291" w:rsidRPr="00207291" w:rsidRDefault="00207291" w:rsidP="00207291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 xml:space="preserve">- </w:t>
      </w:r>
      <w:r w:rsidRPr="00207291">
        <w:rPr>
          <w:rFonts w:ascii="Times New Roman" w:hAnsi="Times New Roman" w:cs="Times New Roman"/>
          <w:bCs/>
          <w:sz w:val="24"/>
          <w:szCs w:val="24"/>
        </w:rPr>
        <w:t>обеспечивать стабильные результаты качества знаний, повышать качество знаний учащихся</w:t>
      </w:r>
    </w:p>
    <w:p w:rsidR="00207291" w:rsidRPr="00207291" w:rsidRDefault="00207291" w:rsidP="00207291">
      <w:pPr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>- повышать уровень участия школьников в предметных олимпиадах различного уровня</w:t>
      </w:r>
    </w:p>
    <w:p w:rsidR="00207291" w:rsidRPr="00207291" w:rsidRDefault="00207291" w:rsidP="00207291">
      <w:pPr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>- повышать уровень активности педагогов в различных профессиональных конкурсах</w:t>
      </w:r>
    </w:p>
    <w:p w:rsidR="00207291" w:rsidRPr="00207291" w:rsidRDefault="00207291" w:rsidP="00207291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ab/>
        <w:t xml:space="preserve">Исходя из анализа методической работы за 2014 - 2015 учебный год, учитывая положительный опыт и имеющиеся недостатки, необходимо в новом учебном году работу МО направить на решение следующих </w:t>
      </w:r>
      <w:r w:rsidRPr="00E33C0B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207291">
        <w:rPr>
          <w:rFonts w:ascii="Times New Roman" w:hAnsi="Times New Roman" w:cs="Times New Roman"/>
          <w:sz w:val="24"/>
          <w:szCs w:val="24"/>
        </w:rPr>
        <w:t>:</w:t>
      </w:r>
    </w:p>
    <w:p w:rsidR="00207291" w:rsidRPr="00207291" w:rsidRDefault="00207291" w:rsidP="00207291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 xml:space="preserve">1. Продолжить мониторинг качества и управления профессиональной деятельностью педагогов. </w:t>
      </w:r>
    </w:p>
    <w:p w:rsidR="00207291" w:rsidRPr="00207291" w:rsidRDefault="00207291" w:rsidP="00207291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 xml:space="preserve">2. Продолжить повышение квалификации учителей через постоянно действующие формы обучения (курсы повышения квалификации, </w:t>
      </w:r>
      <w:proofErr w:type="spellStart"/>
      <w:r w:rsidRPr="0020729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07291">
        <w:rPr>
          <w:rFonts w:ascii="Times New Roman" w:hAnsi="Times New Roman" w:cs="Times New Roman"/>
          <w:sz w:val="24"/>
          <w:szCs w:val="24"/>
        </w:rPr>
        <w:t>, семинары)</w:t>
      </w:r>
    </w:p>
    <w:p w:rsidR="00207291" w:rsidRPr="00207291" w:rsidRDefault="00207291" w:rsidP="00207291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 xml:space="preserve">3. Изучать инновационные процессы в методике преподавания  в условиях реализации ФГОС  и вырабатывать рекомендации для членов МО. </w:t>
      </w:r>
    </w:p>
    <w:p w:rsidR="00E33C0B" w:rsidRDefault="00207291" w:rsidP="00E33C0B">
      <w:pPr>
        <w:pStyle w:val="a3"/>
        <w:spacing w:line="360" w:lineRule="auto"/>
      </w:pPr>
      <w:r w:rsidRPr="00207291">
        <w:t xml:space="preserve">4. </w:t>
      </w:r>
      <w:r w:rsidR="00E33C0B">
        <w:t xml:space="preserve"> </w:t>
      </w:r>
      <w:r w:rsidRPr="00207291">
        <w:t xml:space="preserve">Анализировать результаты образовательной деятельности на заседаниях МО, </w:t>
      </w:r>
      <w:r>
        <w:t>НМ</w:t>
      </w:r>
      <w:r w:rsidRPr="00207291">
        <w:t>С.</w:t>
      </w:r>
      <w:r w:rsidR="00E33C0B" w:rsidRPr="00E33C0B">
        <w:t xml:space="preserve"> </w:t>
      </w:r>
    </w:p>
    <w:p w:rsidR="00E33C0B" w:rsidRPr="00680B7A" w:rsidRDefault="00E33C0B" w:rsidP="00E33C0B">
      <w:pPr>
        <w:pStyle w:val="a3"/>
        <w:spacing w:line="360" w:lineRule="auto"/>
      </w:pPr>
      <w:r>
        <w:t xml:space="preserve">5.  </w:t>
      </w:r>
      <w:r w:rsidRPr="00680B7A">
        <w:t xml:space="preserve">Продолжить работу над проблемой успешного применения в УВ процессе эффективных форм и приемов обучения, инновационных технологий: увеличивать в арсенале педагогов количество уроков с использованием ИА доски, ИК технологий. </w:t>
      </w:r>
      <w:r w:rsidRPr="00680B7A">
        <w:br/>
      </w:r>
      <w:r>
        <w:t>6</w:t>
      </w:r>
      <w:r w:rsidRPr="00680B7A">
        <w:t xml:space="preserve">. </w:t>
      </w:r>
      <w:r>
        <w:t xml:space="preserve"> </w:t>
      </w:r>
      <w:r w:rsidRPr="00680B7A">
        <w:t xml:space="preserve">Повышать компетентность отдельных педагогов при работе с документацией. </w:t>
      </w:r>
      <w:r w:rsidRPr="00680B7A">
        <w:br/>
      </w:r>
      <w:r>
        <w:t>7</w:t>
      </w:r>
      <w:r w:rsidRPr="00680B7A">
        <w:t xml:space="preserve">. Накапливать и систематизировать коллекцию уроков с использованием </w:t>
      </w:r>
      <w:proofErr w:type="spellStart"/>
      <w:r w:rsidRPr="00680B7A">
        <w:t>мультимедийных</w:t>
      </w:r>
      <w:proofErr w:type="spellEnd"/>
      <w:r w:rsidRPr="00680B7A">
        <w:t xml:space="preserve"> средств. </w:t>
      </w:r>
      <w:r w:rsidRPr="00680B7A">
        <w:br/>
      </w:r>
      <w:r>
        <w:t>8</w:t>
      </w:r>
      <w:r w:rsidRPr="00680B7A">
        <w:t xml:space="preserve">. Организовать публикацию творческих работ педагогов. </w:t>
      </w:r>
    </w:p>
    <w:p w:rsidR="00E33C0B" w:rsidRPr="00680B7A" w:rsidRDefault="00E33C0B" w:rsidP="00E33C0B">
      <w:pPr>
        <w:pStyle w:val="a3"/>
        <w:spacing w:line="360" w:lineRule="auto"/>
      </w:pPr>
      <w:r>
        <w:t>9</w:t>
      </w:r>
      <w:r w:rsidRPr="00680B7A">
        <w:t>. Разработать план подготовки учащихся основной школы к проведению сдачи экзаменов в форме ГИА.</w:t>
      </w:r>
    </w:p>
    <w:p w:rsidR="00E33C0B" w:rsidRPr="00680B7A" w:rsidRDefault="00E33C0B" w:rsidP="00E33C0B">
      <w:pPr>
        <w:pStyle w:val="a3"/>
        <w:spacing w:line="360" w:lineRule="auto"/>
      </w:pPr>
      <w:r>
        <w:t>10</w:t>
      </w:r>
      <w:r w:rsidRPr="00680B7A">
        <w:t>. На уроках истории и обществознания продолжить работу по развитию компетенций гимназистов</w:t>
      </w:r>
      <w:r>
        <w:t>.</w:t>
      </w:r>
    </w:p>
    <w:p w:rsidR="00E33C0B" w:rsidRDefault="00E33C0B" w:rsidP="00E33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7291" w:rsidRPr="00207291">
        <w:rPr>
          <w:rFonts w:ascii="Times New Roman" w:hAnsi="Times New Roman" w:cs="Times New Roman"/>
          <w:sz w:val="24"/>
          <w:szCs w:val="24"/>
        </w:rPr>
        <w:t xml:space="preserve">. Повышать качественный уровень работы с одаренными детьми, способствовать повышению </w:t>
      </w:r>
      <w:proofErr w:type="spellStart"/>
      <w:r w:rsidR="00207291" w:rsidRPr="00207291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207291" w:rsidRPr="00207291">
        <w:rPr>
          <w:rFonts w:ascii="Times New Roman" w:hAnsi="Times New Roman" w:cs="Times New Roman"/>
          <w:sz w:val="24"/>
          <w:szCs w:val="24"/>
        </w:rPr>
        <w:t xml:space="preserve"> школьников. </w:t>
      </w:r>
    </w:p>
    <w:p w:rsidR="00207291" w:rsidRPr="00207291" w:rsidRDefault="00207291" w:rsidP="00E33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91">
        <w:rPr>
          <w:rFonts w:ascii="Times New Roman" w:hAnsi="Times New Roman" w:cs="Times New Roman"/>
          <w:sz w:val="24"/>
          <w:szCs w:val="24"/>
        </w:rPr>
        <w:t>1</w:t>
      </w:r>
      <w:r w:rsidR="00E33C0B">
        <w:rPr>
          <w:rFonts w:ascii="Times New Roman" w:hAnsi="Times New Roman" w:cs="Times New Roman"/>
          <w:sz w:val="24"/>
          <w:szCs w:val="24"/>
        </w:rPr>
        <w:t>2</w:t>
      </w:r>
      <w:r w:rsidRPr="00207291">
        <w:rPr>
          <w:rFonts w:ascii="Times New Roman" w:hAnsi="Times New Roman" w:cs="Times New Roman"/>
          <w:sz w:val="24"/>
          <w:szCs w:val="24"/>
        </w:rPr>
        <w:t>. Повышать воспитательную роль предметов гуманитарного цикла.</w:t>
      </w:r>
    </w:p>
    <w:p w:rsidR="000F654C" w:rsidRPr="00680B7A" w:rsidRDefault="00B865F2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МО                  Сабурова Л. В.</w:t>
      </w:r>
    </w:p>
    <w:p w:rsidR="000F654C" w:rsidRPr="00270BFB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4C" w:rsidRPr="00270BFB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96AA8" w:rsidRDefault="00896AA8"/>
    <w:sectPr w:rsidR="00896AA8" w:rsidSect="002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54C"/>
    <w:rsid w:val="00003656"/>
    <w:rsid w:val="000B5B7E"/>
    <w:rsid w:val="000F654C"/>
    <w:rsid w:val="00207291"/>
    <w:rsid w:val="00240EFE"/>
    <w:rsid w:val="003131B4"/>
    <w:rsid w:val="00335505"/>
    <w:rsid w:val="0040518F"/>
    <w:rsid w:val="00787D06"/>
    <w:rsid w:val="00864701"/>
    <w:rsid w:val="008775FE"/>
    <w:rsid w:val="00896AA8"/>
    <w:rsid w:val="0091321C"/>
    <w:rsid w:val="00997B98"/>
    <w:rsid w:val="009D5379"/>
    <w:rsid w:val="00A03774"/>
    <w:rsid w:val="00A1020A"/>
    <w:rsid w:val="00A11C84"/>
    <w:rsid w:val="00B865F2"/>
    <w:rsid w:val="00C01FB3"/>
    <w:rsid w:val="00D06451"/>
    <w:rsid w:val="00D078EC"/>
    <w:rsid w:val="00E3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4C"/>
  </w:style>
  <w:style w:type="paragraph" w:styleId="1">
    <w:name w:val="heading 1"/>
    <w:basedOn w:val="a"/>
    <w:next w:val="a"/>
    <w:link w:val="10"/>
    <w:uiPriority w:val="9"/>
    <w:qFormat/>
    <w:rsid w:val="00787D06"/>
    <w:pPr>
      <w:keepNext/>
      <w:spacing w:before="240" w:after="60" w:line="240" w:lineRule="auto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D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8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2015-06-18T12:02:00Z</dcterms:created>
  <dcterms:modified xsi:type="dcterms:W3CDTF">2015-06-18T12:02:00Z</dcterms:modified>
</cp:coreProperties>
</file>