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C" w:rsidRPr="0040518F" w:rsidRDefault="000F654C" w:rsidP="000F6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 работе МО учителей истории и обществознания</w:t>
      </w:r>
      <w:r w:rsidRPr="00405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2014-2015 учебный год.</w:t>
      </w:r>
    </w:p>
    <w:p w:rsidR="000F654C" w:rsidRPr="00F25D2A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работы: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4C" w:rsidRPr="00F25D2A" w:rsidRDefault="000F654C" w:rsidP="000F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учителя как условие эффективного решения задач модернизации общего образования.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4C" w:rsidRPr="00F25D2A" w:rsidRDefault="000F654C" w:rsidP="000F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совершенствование уровня педагогического мастерства через построение единого методического пространства. </w:t>
      </w:r>
    </w:p>
    <w:p w:rsidR="000F654C" w:rsidRPr="00F25D2A" w:rsidRDefault="000F654C" w:rsidP="000F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2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реализацией национальной образовательной стратегии «Наша новая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главной задачей учителя истории и обществознания соответствие своей деятельности целям опережающего развития ученика, который сможет себя реализовать, будет уметь самостоятельно добывать необходимые знания, вырастет успешным и конкурентоспособным членом общества.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работе учитывать, что основой современных образовательных стандартов становится формирование базовых компетентностей современного человека: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коммуникативной;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самоорганизации;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самообразования.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Продолжить активизацию деятельности педагогов на основе систематического мониторинга и диагностики своей деятельности и деятельности учащихся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Создавать методические разработки и электронные презентации по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методическую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коллегам-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F2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8EC" w:rsidRPr="00D078EC" w:rsidRDefault="00D078E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Проведенные заседания МО</w:t>
      </w:r>
    </w:p>
    <w:tbl>
      <w:tblPr>
        <w:tblStyle w:val="a5"/>
        <w:tblW w:w="5000" w:type="pct"/>
        <w:tblLook w:val="04A0"/>
      </w:tblPr>
      <w:tblGrid>
        <w:gridCol w:w="6157"/>
        <w:gridCol w:w="1617"/>
        <w:gridCol w:w="1797"/>
      </w:tblGrid>
      <w:tr w:rsidR="000F654C" w:rsidRPr="00F25D2A" w:rsidTr="000F654C"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заседания МО 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работы 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F654C" w:rsidRPr="00F25D2A" w:rsidTr="000F654C">
        <w:tc>
          <w:tcPr>
            <w:tcW w:w="0" w:type="auto"/>
            <w:gridSpan w:val="3"/>
            <w:hideMark/>
          </w:tcPr>
          <w:p w:rsidR="000F654C" w:rsidRPr="00F25D2A" w:rsidRDefault="000F654C" w:rsidP="00F01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0F654C" w:rsidRPr="00F25D2A" w:rsidTr="000F654C">
        <w:tc>
          <w:tcPr>
            <w:tcW w:w="0" w:type="auto"/>
            <w:hideMark/>
          </w:tcPr>
          <w:p w:rsidR="000F654C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Итоги ЕГЭ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Утверждение плана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Изучение нормативного правового и научно-методического обеспечения преподавания предметов "История" и "Общество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подготовка рабочих материалов к ООП ФГОС.</w:t>
            </w:r>
          </w:p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Практикум 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  <w:tr w:rsidR="000F654C" w:rsidRPr="00F25D2A" w:rsidTr="000F654C">
        <w:tc>
          <w:tcPr>
            <w:tcW w:w="0" w:type="auto"/>
            <w:gridSpan w:val="3"/>
            <w:hideMark/>
          </w:tcPr>
          <w:p w:rsidR="000F654C" w:rsidRPr="00F25D2A" w:rsidRDefault="000F654C" w:rsidP="00F01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54C" w:rsidRPr="00F25D2A" w:rsidTr="000F654C">
        <w:tc>
          <w:tcPr>
            <w:tcW w:w="0" w:type="auto"/>
            <w:hideMark/>
          </w:tcPr>
          <w:p w:rsidR="000F654C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 типов заданий ЕГЭ и ГИА по обществознанию и истории в 2015 году.</w:t>
            </w:r>
          </w:p>
          <w:p w:rsidR="000F654C" w:rsidRPr="00F25D2A" w:rsidRDefault="000F654C" w:rsidP="000F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проведении предметных олимпиад 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городского семинара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истории в условиях перехода к ФГОС»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стол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  <w:tr w:rsidR="000F654C" w:rsidRPr="00F25D2A" w:rsidTr="000F654C">
        <w:tc>
          <w:tcPr>
            <w:tcW w:w="0" w:type="auto"/>
            <w:gridSpan w:val="3"/>
            <w:hideMark/>
          </w:tcPr>
          <w:p w:rsidR="000F654C" w:rsidRPr="00F25D2A" w:rsidRDefault="000F654C" w:rsidP="00F01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54C" w:rsidRPr="00F25D2A" w:rsidTr="000F654C">
        <w:trPr>
          <w:trHeight w:val="3477"/>
        </w:trPr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самостоятельной работы на уроках истории - важнейшее условие повышения эффективности урока. 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1). 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умений и навыков самостоятельного учебного труда.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 Формы самостоятельной работы на уроке.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3). Система работы с историческими источниками как метод активизации познавательной деятельности учащихся.</w:t>
            </w:r>
          </w:p>
          <w:p w:rsidR="00D078EC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материалов ЕГЭ в проведении текущего и итогового контроля.</w:t>
            </w:r>
          </w:p>
          <w:p w:rsidR="000F654C" w:rsidRPr="00F25D2A" w:rsidRDefault="00D078E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педсовету</w:t>
            </w:r>
            <w:r w:rsidR="003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целевого раздела в ООП ФГОС.</w:t>
            </w:r>
            <w:r w:rsidR="000F654C"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654C" w:rsidRPr="00F25D2A" w:rsidTr="000F654C">
        <w:trPr>
          <w:trHeight w:val="50"/>
        </w:trPr>
        <w:tc>
          <w:tcPr>
            <w:tcW w:w="0" w:type="auto"/>
            <w:gridSpan w:val="3"/>
            <w:hideMark/>
          </w:tcPr>
          <w:p w:rsidR="000F654C" w:rsidRPr="00F25D2A" w:rsidRDefault="000F654C" w:rsidP="00F01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4C" w:rsidRPr="00F25D2A" w:rsidTr="000F654C">
        <w:tc>
          <w:tcPr>
            <w:tcW w:w="0" w:type="auto"/>
            <w:gridSpan w:val="3"/>
            <w:hideMark/>
          </w:tcPr>
          <w:p w:rsidR="000F654C" w:rsidRPr="00F25D2A" w:rsidRDefault="000F654C" w:rsidP="00F01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54C" w:rsidRPr="00F25D2A" w:rsidTr="000F654C">
        <w:tc>
          <w:tcPr>
            <w:tcW w:w="0" w:type="auto"/>
            <w:hideMark/>
          </w:tcPr>
          <w:p w:rsidR="000F654C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 форм работы на уроке с целью создания личностно-ориентированной ситуации.</w:t>
            </w:r>
          </w:p>
          <w:p w:rsidR="000F654C" w:rsidRDefault="000F654C" w:rsidP="000F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использования системы «Знак» для проверки знаний обучающихся</w:t>
            </w:r>
            <w:r w:rsidR="00D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8EC" w:rsidRDefault="00D078EC" w:rsidP="000F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учебной нагрузки на следующий учебный год.</w:t>
            </w:r>
          </w:p>
          <w:p w:rsidR="00D078EC" w:rsidRDefault="00D078EC" w:rsidP="000F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предварительного отчета о проделанной работе.</w:t>
            </w:r>
          </w:p>
          <w:p w:rsidR="00D078EC" w:rsidRPr="00F25D2A" w:rsidRDefault="00D078EC" w:rsidP="00D07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Подготовка общешкольного урока истории, посвященного 70-летию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0" w:type="auto"/>
            <w:hideMark/>
          </w:tcPr>
          <w:p w:rsidR="000F654C" w:rsidRPr="00F25D2A" w:rsidRDefault="000F654C" w:rsidP="00F01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Сабурова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Смирнов</w:t>
            </w:r>
          </w:p>
          <w:p w:rsidR="000F654C" w:rsidRPr="00F25D2A" w:rsidRDefault="000F654C" w:rsidP="00F01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</w:tr>
    </w:tbl>
    <w:p w:rsidR="000F654C" w:rsidRPr="00D078EC" w:rsidRDefault="00D078E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F654C" w:rsidRPr="00D0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етодические темы учителей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Белякова – «Организация контроля и закрепления изученного материала на уроках»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Смирнов – «Изучение неадаптированных исторических текстов на уроках истории»</w:t>
      </w: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Сабурова – «Использование инновационных технологий при подготовке к ЕГЭ по истории и обществознанию».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FB3">
        <w:rPr>
          <w:rFonts w:ascii="Times New Roman" w:hAnsi="Times New Roman" w:cs="Times New Roman"/>
          <w:b/>
          <w:sz w:val="24"/>
          <w:szCs w:val="24"/>
        </w:rPr>
        <w:t>Участие в семинарах, педсоветах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FB3">
        <w:rPr>
          <w:rFonts w:ascii="Times New Roman" w:hAnsi="Times New Roman" w:cs="Times New Roman"/>
          <w:sz w:val="24"/>
          <w:szCs w:val="24"/>
        </w:rPr>
        <w:t xml:space="preserve">Учителя Белякова Т. В. и Смирнов М. В. дали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1FB3">
        <w:rPr>
          <w:rFonts w:ascii="Times New Roman" w:hAnsi="Times New Roman" w:cs="Times New Roman"/>
          <w:sz w:val="24"/>
          <w:szCs w:val="24"/>
        </w:rPr>
        <w:t>ткрытые уроки на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1FB3">
        <w:rPr>
          <w:rFonts w:ascii="Times New Roman" w:hAnsi="Times New Roman" w:cs="Times New Roman"/>
          <w:sz w:val="24"/>
          <w:szCs w:val="24"/>
        </w:rPr>
        <w:t>м семинаре «Современный урок истории</w:t>
      </w:r>
      <w:r>
        <w:rPr>
          <w:rFonts w:ascii="Times New Roman" w:hAnsi="Times New Roman" w:cs="Times New Roman"/>
          <w:sz w:val="24"/>
          <w:szCs w:val="24"/>
        </w:rPr>
        <w:t xml:space="preserve">» для слушателей годичных 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Сабурова Л.В.  выступила на этом семинаре с обобщением опыта работы в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518F">
        <w:rPr>
          <w:rFonts w:ascii="Times New Roman" w:hAnsi="Times New Roman" w:cs="Times New Roman"/>
          <w:sz w:val="24"/>
          <w:szCs w:val="24"/>
        </w:rPr>
        <w:t xml:space="preserve"> В адрес педагогов и администрации гимназии было направлено благодарственное письмо от руководства </w:t>
      </w:r>
      <w:proofErr w:type="spellStart"/>
      <w:r w:rsidR="0040518F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40518F">
        <w:rPr>
          <w:rFonts w:ascii="Times New Roman" w:hAnsi="Times New Roman" w:cs="Times New Roman"/>
          <w:sz w:val="24"/>
          <w:szCs w:val="24"/>
        </w:rPr>
        <w:t>.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МО подготовили целевой раздел в образовательную программу основной школы ФГОС, Сабурова Л. В. выступила на педсовете, посвященном этой теме.</w:t>
      </w:r>
    </w:p>
    <w:p w:rsidR="00C01FB3" w:rsidRDefault="00C01FB3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МО приняли участие в семинаре издательства «Просвещение», посвященном </w:t>
      </w:r>
      <w:r w:rsidR="00864701">
        <w:rPr>
          <w:rFonts w:ascii="Times New Roman" w:hAnsi="Times New Roman" w:cs="Times New Roman"/>
          <w:sz w:val="24"/>
          <w:szCs w:val="24"/>
        </w:rPr>
        <w:t>новой учебной литер</w:t>
      </w:r>
      <w:r>
        <w:rPr>
          <w:rFonts w:ascii="Times New Roman" w:hAnsi="Times New Roman" w:cs="Times New Roman"/>
          <w:sz w:val="24"/>
          <w:szCs w:val="24"/>
        </w:rPr>
        <w:t>атуре и учебным пособиям по подготов</w:t>
      </w:r>
      <w:r w:rsidR="00864701">
        <w:rPr>
          <w:rFonts w:ascii="Times New Roman" w:hAnsi="Times New Roman" w:cs="Times New Roman"/>
          <w:sz w:val="24"/>
          <w:szCs w:val="24"/>
        </w:rPr>
        <w:t>ке к разным формам и видам конт</w:t>
      </w:r>
      <w:r>
        <w:rPr>
          <w:rFonts w:ascii="Times New Roman" w:hAnsi="Times New Roman" w:cs="Times New Roman"/>
          <w:sz w:val="24"/>
          <w:szCs w:val="24"/>
        </w:rPr>
        <w:t>роля знаний обучающихся.</w:t>
      </w:r>
    </w:p>
    <w:p w:rsidR="0040518F" w:rsidRDefault="0040518F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518F">
        <w:rPr>
          <w:rFonts w:ascii="Times New Roman" w:hAnsi="Times New Roman" w:cs="Times New Roman"/>
          <w:sz w:val="24"/>
          <w:szCs w:val="24"/>
        </w:rPr>
        <w:lastRenderedPageBreak/>
        <w:t>Учителя Белякова Т. В. и Смирнов М. В.</w:t>
      </w:r>
      <w:r>
        <w:rPr>
          <w:rFonts w:ascii="Times New Roman" w:hAnsi="Times New Roman" w:cs="Times New Roman"/>
          <w:sz w:val="24"/>
          <w:szCs w:val="24"/>
        </w:rPr>
        <w:t xml:space="preserve"> были членами олимпиадных комиссий, проверяли работы учеников других школ.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864701" w:rsidRPr="0040518F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18F">
        <w:rPr>
          <w:rFonts w:ascii="Times New Roman" w:hAnsi="Times New Roman" w:cs="Times New Roman"/>
          <w:b/>
          <w:i/>
          <w:sz w:val="24"/>
          <w:szCs w:val="24"/>
        </w:rPr>
        <w:t>Тестирование в системе «Знак»: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история («Древняя Греция») - Белякова Т. В., Сабурова Л. В.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обществознание («Социальная сфера», «Экономика») – Белякова Т. В.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обществознание (</w:t>
      </w:r>
      <w:r w:rsidRPr="00864701">
        <w:rPr>
          <w:rFonts w:ascii="Times New Roman" w:hAnsi="Times New Roman" w:cs="Times New Roman"/>
          <w:sz w:val="24"/>
          <w:szCs w:val="24"/>
        </w:rPr>
        <w:t>«Социальная сфера»</w:t>
      </w:r>
      <w:r>
        <w:rPr>
          <w:rFonts w:ascii="Times New Roman" w:hAnsi="Times New Roman" w:cs="Times New Roman"/>
          <w:sz w:val="24"/>
          <w:szCs w:val="24"/>
        </w:rPr>
        <w:t>) – Смирнов М. В.</w:t>
      </w:r>
    </w:p>
    <w:p w:rsidR="00864701" w:rsidRPr="0040518F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18F">
        <w:rPr>
          <w:rFonts w:ascii="Times New Roman" w:hAnsi="Times New Roman" w:cs="Times New Roman"/>
          <w:b/>
          <w:i/>
          <w:sz w:val="24"/>
          <w:szCs w:val="24"/>
        </w:rPr>
        <w:t>Олимпиады: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– </w:t>
      </w:r>
      <w:r w:rsidRPr="00864701">
        <w:rPr>
          <w:rFonts w:ascii="Times New Roman" w:hAnsi="Times New Roman" w:cs="Times New Roman"/>
          <w:b/>
          <w:sz w:val="24"/>
          <w:szCs w:val="24"/>
        </w:rPr>
        <w:t xml:space="preserve">Козлов Б. </w:t>
      </w:r>
      <w:r>
        <w:rPr>
          <w:rFonts w:ascii="Times New Roman" w:hAnsi="Times New Roman" w:cs="Times New Roman"/>
          <w:sz w:val="24"/>
          <w:szCs w:val="24"/>
        </w:rPr>
        <w:t xml:space="preserve">(7а) – </w:t>
      </w:r>
      <w:r w:rsidRPr="0086470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районном туре – учитель Белякова Т. В.</w:t>
      </w:r>
    </w:p>
    <w:p w:rsidR="00864701" w:rsidRDefault="00864701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– </w:t>
      </w:r>
      <w:r w:rsidRPr="00864701">
        <w:rPr>
          <w:rFonts w:ascii="Times New Roman" w:hAnsi="Times New Roman" w:cs="Times New Roman"/>
          <w:b/>
          <w:sz w:val="24"/>
          <w:szCs w:val="24"/>
        </w:rPr>
        <w:t>Соллертинская Д., Пичугина Н.</w:t>
      </w:r>
      <w:r w:rsidR="00A1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20A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470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районном туре – учитель Сабурова Л. В.</w:t>
      </w:r>
    </w:p>
    <w:p w:rsidR="00A1020A" w:rsidRDefault="00864701" w:rsidP="00A10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– </w:t>
      </w:r>
      <w:r w:rsidRPr="00A1020A">
        <w:rPr>
          <w:rFonts w:ascii="Times New Roman" w:hAnsi="Times New Roman" w:cs="Times New Roman"/>
          <w:b/>
          <w:sz w:val="24"/>
          <w:szCs w:val="24"/>
        </w:rPr>
        <w:t>Тимошенко Е.</w:t>
      </w:r>
      <w:r>
        <w:rPr>
          <w:rFonts w:ascii="Times New Roman" w:hAnsi="Times New Roman" w:cs="Times New Roman"/>
          <w:sz w:val="24"/>
          <w:szCs w:val="24"/>
        </w:rPr>
        <w:t xml:space="preserve"> (9б) – </w:t>
      </w:r>
      <w:r w:rsidRPr="00A102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01">
        <w:rPr>
          <w:rFonts w:ascii="Times New Roman" w:hAnsi="Times New Roman" w:cs="Times New Roman"/>
          <w:sz w:val="24"/>
          <w:szCs w:val="24"/>
        </w:rPr>
        <w:t>в районном туре</w:t>
      </w:r>
      <w:r w:rsidR="00A1020A">
        <w:rPr>
          <w:rFonts w:ascii="Times New Roman" w:hAnsi="Times New Roman" w:cs="Times New Roman"/>
          <w:sz w:val="24"/>
          <w:szCs w:val="24"/>
        </w:rPr>
        <w:t xml:space="preserve"> -</w:t>
      </w:r>
      <w:r w:rsidR="00A1020A" w:rsidRPr="00A1020A">
        <w:rPr>
          <w:rFonts w:ascii="Times New Roman" w:hAnsi="Times New Roman" w:cs="Times New Roman"/>
          <w:sz w:val="24"/>
          <w:szCs w:val="24"/>
        </w:rPr>
        <w:t xml:space="preserve"> учитель Сабурова Л. В.</w:t>
      </w:r>
    </w:p>
    <w:p w:rsidR="0040518F" w:rsidRDefault="00A1020A" w:rsidP="00A10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518F">
        <w:rPr>
          <w:rFonts w:ascii="Times New Roman" w:hAnsi="Times New Roman" w:cs="Times New Roman"/>
          <w:b/>
          <w:i/>
          <w:sz w:val="24"/>
          <w:szCs w:val="24"/>
        </w:rPr>
        <w:t>Городская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0A" w:rsidRDefault="00A1020A" w:rsidP="00A10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«Война. Блокада. Ленинград» - Печенкин П. (8а) – дипломант - </w:t>
      </w:r>
      <w:r w:rsidRPr="00A1020A">
        <w:rPr>
          <w:rFonts w:ascii="Times New Roman" w:hAnsi="Times New Roman" w:cs="Times New Roman"/>
          <w:sz w:val="24"/>
          <w:szCs w:val="24"/>
        </w:rPr>
        <w:t>учитель Белякова Т. В.</w:t>
      </w:r>
    </w:p>
    <w:p w:rsidR="0040518F" w:rsidRDefault="00A1020A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проведен школьный и региональный тур Всероссийской олимпиады </w:t>
      </w:r>
      <w:r w:rsidRPr="0040518F">
        <w:rPr>
          <w:rFonts w:ascii="Times New Roman" w:hAnsi="Times New Roman" w:cs="Times New Roman"/>
          <w:b/>
          <w:i/>
          <w:sz w:val="24"/>
          <w:szCs w:val="24"/>
        </w:rPr>
        <w:t>«Наше наследие»</w:t>
      </w:r>
      <w:r>
        <w:rPr>
          <w:rFonts w:ascii="Times New Roman" w:hAnsi="Times New Roman" w:cs="Times New Roman"/>
          <w:sz w:val="24"/>
          <w:szCs w:val="24"/>
        </w:rPr>
        <w:t xml:space="preserve">, посвященной 70-летию Победы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18F">
        <w:rPr>
          <w:rFonts w:ascii="Times New Roman" w:hAnsi="Times New Roman" w:cs="Times New Roman"/>
          <w:sz w:val="24"/>
          <w:szCs w:val="24"/>
        </w:rPr>
        <w:t xml:space="preserve">Организаторы олимпиады </w:t>
      </w:r>
      <w:r w:rsidR="0040518F" w:rsidRPr="0040518F">
        <w:rPr>
          <w:rFonts w:ascii="Times New Roman" w:hAnsi="Times New Roman" w:cs="Times New Roman"/>
          <w:sz w:val="24"/>
          <w:szCs w:val="24"/>
        </w:rPr>
        <w:t>Белякова Т. В.</w:t>
      </w:r>
      <w:r w:rsidR="0040518F">
        <w:rPr>
          <w:rFonts w:ascii="Times New Roman" w:hAnsi="Times New Roman" w:cs="Times New Roman"/>
          <w:sz w:val="24"/>
          <w:szCs w:val="24"/>
        </w:rPr>
        <w:t xml:space="preserve"> и </w:t>
      </w:r>
      <w:r w:rsidR="0040518F" w:rsidRPr="0040518F">
        <w:rPr>
          <w:rFonts w:ascii="Times New Roman" w:hAnsi="Times New Roman" w:cs="Times New Roman"/>
          <w:sz w:val="24"/>
          <w:szCs w:val="24"/>
        </w:rPr>
        <w:t>Сабурова Л. В.</w:t>
      </w:r>
      <w:r w:rsidR="0040518F">
        <w:rPr>
          <w:rFonts w:ascii="Times New Roman" w:hAnsi="Times New Roman" w:cs="Times New Roman"/>
          <w:sz w:val="24"/>
          <w:szCs w:val="24"/>
        </w:rPr>
        <w:t xml:space="preserve"> получили благодарственные письма от оргкомитета олимпиады.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B98">
        <w:rPr>
          <w:rFonts w:ascii="Times New Roman" w:hAnsi="Times New Roman" w:cs="Times New Roman"/>
          <w:b/>
          <w:sz w:val="24"/>
          <w:szCs w:val="24"/>
        </w:rPr>
        <w:t>Работа по предмету</w:t>
      </w:r>
    </w:p>
    <w:p w:rsidR="00997B98" w:rsidRDefault="00997B98" w:rsidP="00997B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7B98">
        <w:rPr>
          <w:rFonts w:ascii="Times New Roman" w:hAnsi="Times New Roman" w:cs="Times New Roman"/>
          <w:sz w:val="24"/>
          <w:szCs w:val="24"/>
        </w:rPr>
        <w:t>Педагоги на своих уроках активно используют инновационные технологии. Все педагоги используют на своих уроках интерактивные до</w:t>
      </w:r>
      <w:r>
        <w:rPr>
          <w:rFonts w:ascii="Times New Roman" w:hAnsi="Times New Roman" w:cs="Times New Roman"/>
          <w:sz w:val="24"/>
          <w:szCs w:val="24"/>
        </w:rPr>
        <w:t xml:space="preserve">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презентации, подготовленные самостоятельно.</w:t>
      </w:r>
      <w:r w:rsidRPr="00997B98">
        <w:rPr>
          <w:rFonts w:ascii="Times New Roman" w:hAnsi="Times New Roman" w:cs="Times New Roman"/>
          <w:sz w:val="24"/>
          <w:szCs w:val="24"/>
        </w:rPr>
        <w:t xml:space="preserve"> Белякова Т.В. использует компьютерные тренажеры при проверке знаний учащихся, Сабурова Л.В. развивает навыки самостоятельной работы учащихся: исследовательская работа при подготовке к семинарским занятиям, игровые технологии, </w:t>
      </w:r>
      <w:proofErr w:type="spellStart"/>
      <w:r w:rsidRPr="00997B9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97B98">
        <w:rPr>
          <w:rFonts w:ascii="Times New Roman" w:hAnsi="Times New Roman" w:cs="Times New Roman"/>
          <w:sz w:val="24"/>
          <w:szCs w:val="24"/>
        </w:rPr>
        <w:t xml:space="preserve"> задания при подготовке к ЕГЭ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7B98">
        <w:rPr>
          <w:rFonts w:ascii="Times New Roman" w:hAnsi="Times New Roman" w:cs="Times New Roman"/>
          <w:sz w:val="24"/>
          <w:szCs w:val="24"/>
        </w:rPr>
        <w:t xml:space="preserve">За основу своей методической деятельности педагоги взяли </w:t>
      </w:r>
      <w:proofErr w:type="spellStart"/>
      <w:r w:rsidRPr="00997B98">
        <w:rPr>
          <w:rFonts w:ascii="Times New Roman" w:hAnsi="Times New Roman" w:cs="Times New Roman"/>
          <w:sz w:val="24"/>
          <w:szCs w:val="24"/>
        </w:rPr>
        <w:t>системно-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97B98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Pr="00997B98">
        <w:rPr>
          <w:rFonts w:ascii="Times New Roman" w:hAnsi="Times New Roman" w:cs="Times New Roman"/>
          <w:sz w:val="24"/>
          <w:szCs w:val="24"/>
        </w:rPr>
        <w:t xml:space="preserve"> и практико-ориентированный подход.</w:t>
      </w:r>
      <w:r w:rsidR="00A1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84" w:rsidRPr="00997B98" w:rsidRDefault="00A11C84" w:rsidP="00997B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продолжилась работа по развитию сайта методического объединения.</w:t>
      </w:r>
    </w:p>
    <w:p w:rsidR="0040518F" w:rsidRDefault="0040518F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18F">
        <w:rPr>
          <w:rFonts w:ascii="Times New Roman" w:hAnsi="Times New Roman" w:cs="Times New Roman"/>
          <w:b/>
          <w:sz w:val="24"/>
          <w:szCs w:val="24"/>
        </w:rPr>
        <w:t>Вне</w:t>
      </w:r>
      <w:r w:rsidR="00997B98">
        <w:rPr>
          <w:rFonts w:ascii="Times New Roman" w:hAnsi="Times New Roman" w:cs="Times New Roman"/>
          <w:b/>
          <w:sz w:val="24"/>
          <w:szCs w:val="24"/>
        </w:rPr>
        <w:t>уроч</w:t>
      </w:r>
      <w:r w:rsidRPr="0040518F">
        <w:rPr>
          <w:rFonts w:ascii="Times New Roman" w:hAnsi="Times New Roman" w:cs="Times New Roman"/>
          <w:b/>
          <w:sz w:val="24"/>
          <w:szCs w:val="24"/>
        </w:rPr>
        <w:t>ная работа по предмету</w:t>
      </w:r>
    </w:p>
    <w:p w:rsidR="0040518F" w:rsidRDefault="0040518F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7B98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на тему «Глобальные проблемы угрозы ядерной войны: история и современность» с участием преподавателей Политехнического университета</w:t>
      </w:r>
      <w:r w:rsidR="00D06451">
        <w:rPr>
          <w:rFonts w:ascii="Times New Roman" w:hAnsi="Times New Roman" w:cs="Times New Roman"/>
          <w:sz w:val="24"/>
          <w:szCs w:val="24"/>
        </w:rPr>
        <w:t xml:space="preserve"> для учеников 8 и 10-х </w:t>
      </w:r>
      <w:proofErr w:type="spellStart"/>
      <w:r w:rsidR="00D064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06451">
        <w:rPr>
          <w:rFonts w:ascii="Times New Roman" w:hAnsi="Times New Roman" w:cs="Times New Roman"/>
          <w:sz w:val="24"/>
          <w:szCs w:val="24"/>
        </w:rPr>
        <w:t>. – организатор Смирнов М. В.</w:t>
      </w:r>
    </w:p>
    <w:p w:rsidR="00D06451" w:rsidRPr="0040518F" w:rsidRDefault="00D06451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еще один </w:t>
      </w:r>
      <w:r w:rsidRPr="00997B98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на тему «Космонавтика вчера и сегодня: философское осмысление освоения космоса».</w:t>
      </w:r>
    </w:p>
    <w:p w:rsidR="00D06451" w:rsidRDefault="00D06451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6451">
        <w:rPr>
          <w:rFonts w:ascii="Times New Roman" w:hAnsi="Times New Roman" w:cs="Times New Roman"/>
          <w:sz w:val="24"/>
          <w:szCs w:val="24"/>
        </w:rPr>
        <w:lastRenderedPageBreak/>
        <w:t xml:space="preserve">Июнь 2014 г. – </w:t>
      </w:r>
      <w:r w:rsidRPr="00997B98">
        <w:rPr>
          <w:rFonts w:ascii="Times New Roman" w:hAnsi="Times New Roman" w:cs="Times New Roman"/>
          <w:b/>
          <w:i/>
          <w:sz w:val="24"/>
          <w:szCs w:val="24"/>
        </w:rPr>
        <w:t>поездка в Китай</w:t>
      </w:r>
      <w:r>
        <w:rPr>
          <w:rFonts w:ascii="Times New Roman" w:hAnsi="Times New Roman" w:cs="Times New Roman"/>
          <w:sz w:val="24"/>
          <w:szCs w:val="24"/>
        </w:rPr>
        <w:t xml:space="preserve"> группы учеников гимназии (организатор Смирнов М. В.) – цель - сотрудничество с Морским Университетом г. Далянь и обществом китайско-российской дружбы </w:t>
      </w:r>
      <w:r w:rsidRPr="00D06451">
        <w:rPr>
          <w:rFonts w:ascii="Times New Roman" w:hAnsi="Times New Roman" w:cs="Times New Roman"/>
          <w:sz w:val="24"/>
          <w:szCs w:val="24"/>
        </w:rPr>
        <w:t>г. Далянь</w:t>
      </w:r>
      <w:r>
        <w:rPr>
          <w:rFonts w:ascii="Times New Roman" w:hAnsi="Times New Roman" w:cs="Times New Roman"/>
          <w:sz w:val="24"/>
          <w:szCs w:val="24"/>
        </w:rPr>
        <w:t xml:space="preserve">, посещение мемориального кладбища в Порт-Артуре, высоты 207, совместный концерт патриотической песни (1944-45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В 2015 году планируется продолжение проекта (будет посвящен 70-летию освобождения Ляодунского п-ова Красной Армией от японской агрессии).</w:t>
      </w:r>
    </w:p>
    <w:p w:rsidR="0040518F" w:rsidRDefault="00D06451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МО готовят </w:t>
      </w:r>
      <w:r w:rsidRPr="00997B98">
        <w:rPr>
          <w:rFonts w:ascii="Times New Roman" w:hAnsi="Times New Roman" w:cs="Times New Roman"/>
          <w:b/>
          <w:i/>
          <w:sz w:val="24"/>
          <w:szCs w:val="24"/>
        </w:rPr>
        <w:t>общешкольный урок истории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70-летию победы в Великой Отечественной войне. </w:t>
      </w:r>
      <w:r w:rsidRPr="00D0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B98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М. В., Сабурова Л. В. – курсы по подготовке к переходу на ФГОС по истории и обществознанию, 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М. В., Белякова Т. В. – курсы подготовки экспертов ЕГЭ по обществознанию.</w:t>
      </w:r>
    </w:p>
    <w:p w:rsid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997B98" w:rsidRPr="00997B98" w:rsidRDefault="00997B98" w:rsidP="004051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 В. – аттестована в 2015 г. на высшую категорию.</w:t>
      </w:r>
    </w:p>
    <w:p w:rsidR="00A11C84" w:rsidRPr="00A11C84" w:rsidRDefault="000F654C" w:rsidP="000F654C">
      <w:pPr>
        <w:pStyle w:val="a3"/>
        <w:rPr>
          <w:b/>
        </w:rPr>
      </w:pPr>
      <w:r w:rsidRPr="00A11C84">
        <w:rPr>
          <w:b/>
        </w:rPr>
        <w:t xml:space="preserve">Предложения: </w:t>
      </w:r>
    </w:p>
    <w:p w:rsidR="000F654C" w:rsidRPr="00680B7A" w:rsidRDefault="000F654C" w:rsidP="000F654C">
      <w:pPr>
        <w:pStyle w:val="a3"/>
      </w:pPr>
      <w:r w:rsidRPr="00680B7A">
        <w:br/>
        <w:t xml:space="preserve">1. Продолжить работу над проблемой успешного применения в УВ процессе эффективных форм и приемов обучения, инновационных технологий: увеличивать в арсенале педагогов количество уроков с использованием ИА доски, ИК технологий. </w:t>
      </w:r>
      <w:r w:rsidRPr="00680B7A">
        <w:br/>
        <w:t xml:space="preserve">2. Повышать компетентность отдельных педагогов при работе с документацией. </w:t>
      </w:r>
      <w:r w:rsidRPr="00680B7A">
        <w:br/>
        <w:t xml:space="preserve">3. Накапливать и систематизировать коллекцию уроков с использованием </w:t>
      </w:r>
      <w:proofErr w:type="spellStart"/>
      <w:r w:rsidRPr="00680B7A">
        <w:t>мультимедийных</w:t>
      </w:r>
      <w:proofErr w:type="spellEnd"/>
      <w:r w:rsidRPr="00680B7A">
        <w:t xml:space="preserve"> средств. </w:t>
      </w:r>
      <w:r w:rsidRPr="00680B7A">
        <w:br/>
        <w:t xml:space="preserve">4. Организовать публикацию творческих работ педагогов. </w:t>
      </w:r>
    </w:p>
    <w:p w:rsidR="000F654C" w:rsidRPr="00680B7A" w:rsidRDefault="000F654C" w:rsidP="000F654C">
      <w:pPr>
        <w:pStyle w:val="a3"/>
      </w:pPr>
      <w:r w:rsidRPr="00680B7A">
        <w:t>5. Разработать план подготовки учащихся основной школы к проведению сдачи экзаменов в форме ГИА.</w:t>
      </w:r>
    </w:p>
    <w:p w:rsidR="000F654C" w:rsidRPr="00680B7A" w:rsidRDefault="000F654C" w:rsidP="000F654C">
      <w:pPr>
        <w:pStyle w:val="a3"/>
      </w:pPr>
      <w:r w:rsidRPr="00680B7A">
        <w:t>6. На уроках истории и обществознания продолжить работу по развитию компетенций гимназистов</w:t>
      </w:r>
    </w:p>
    <w:p w:rsidR="000F654C" w:rsidRPr="00680B7A" w:rsidRDefault="000F654C" w:rsidP="000F654C">
      <w:pPr>
        <w:pStyle w:val="a3"/>
      </w:pPr>
      <w:r w:rsidRPr="00680B7A">
        <w:t>7. Активнее участвовать в районных мероприятиях, конкурсах ученических и педагогических.</w:t>
      </w:r>
    </w:p>
    <w:p w:rsidR="000F654C" w:rsidRPr="00680B7A" w:rsidRDefault="00B865F2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                  Сабурова Л. В.</w:t>
      </w:r>
    </w:p>
    <w:p w:rsidR="000F654C" w:rsidRPr="00270BFB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4C" w:rsidRPr="00270BFB" w:rsidRDefault="000F654C" w:rsidP="000F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54C" w:rsidRDefault="000F654C" w:rsidP="000F65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96AA8" w:rsidRDefault="00896AA8"/>
    <w:sectPr w:rsidR="00896AA8" w:rsidSect="00DC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654C"/>
    <w:rsid w:val="00003656"/>
    <w:rsid w:val="000F654C"/>
    <w:rsid w:val="003131B4"/>
    <w:rsid w:val="00335505"/>
    <w:rsid w:val="0040518F"/>
    <w:rsid w:val="00787D06"/>
    <w:rsid w:val="00864701"/>
    <w:rsid w:val="008775FE"/>
    <w:rsid w:val="00896AA8"/>
    <w:rsid w:val="0091321C"/>
    <w:rsid w:val="00997B98"/>
    <w:rsid w:val="00A1020A"/>
    <w:rsid w:val="00A11C84"/>
    <w:rsid w:val="00B865F2"/>
    <w:rsid w:val="00C01FB3"/>
    <w:rsid w:val="00D06451"/>
    <w:rsid w:val="00D0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4C"/>
  </w:style>
  <w:style w:type="paragraph" w:styleId="1">
    <w:name w:val="heading 1"/>
    <w:basedOn w:val="a"/>
    <w:next w:val="a"/>
    <w:link w:val="10"/>
    <w:uiPriority w:val="9"/>
    <w:qFormat/>
    <w:rsid w:val="00787D06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D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8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2015-03-24T17:39:00Z</dcterms:created>
  <dcterms:modified xsi:type="dcterms:W3CDTF">2015-03-24T21:25:00Z</dcterms:modified>
</cp:coreProperties>
</file>